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026" w:rsidRDefault="00BE1EFE" w:rsidP="00BE1EFE">
      <w:pPr>
        <w:jc w:val="center"/>
        <w:rPr>
          <w:rFonts w:ascii="Arial" w:hAnsi="Arial" w:cs="Arial" w:hint="eastAsia"/>
          <w:color w:val="333333"/>
          <w:sz w:val="51"/>
          <w:szCs w:val="51"/>
          <w:shd w:val="clear" w:color="auto" w:fill="FFFFFF"/>
        </w:rPr>
      </w:pPr>
      <w:r>
        <w:rPr>
          <w:rFonts w:ascii="Arial" w:hAnsi="Arial" w:cs="Arial"/>
          <w:color w:val="333333"/>
          <w:sz w:val="51"/>
          <w:szCs w:val="51"/>
          <w:shd w:val="clear" w:color="auto" w:fill="FFFFFF"/>
        </w:rPr>
        <w:t>中华人民共和国核安全法</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b/>
          <w:bCs/>
          <w:color w:val="333333"/>
          <w:kern w:val="0"/>
          <w:szCs w:val="21"/>
        </w:rPr>
        <w:t>第一章　总　则</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第一条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为了保障核安全，预防与应对核事故，安全利用核能，保护公众和从业人员的安全与健康，保护生态环境，促进经济社会可持续发展，制定本法。</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第二条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在中华人民共和国领域及管辖的其他海域内，对核设施、核材料及相关放射性废物采取充分的预防、保护、缓解和监管等安全措施，防止由于技术原因、人为原因或者自然灾害造成核事故，最大限度减轻核事故情况下的放射性后果的活动，适用本法。</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核设施，是指：</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（一）核电厂、核热电厂、</w:t>
      </w:r>
      <w:proofErr w:type="gramStart"/>
      <w:r w:rsidRPr="00BE1EFE">
        <w:rPr>
          <w:rFonts w:ascii="Arial" w:eastAsia="宋体" w:hAnsi="Arial" w:cs="Arial"/>
          <w:color w:val="333333"/>
          <w:kern w:val="0"/>
          <w:szCs w:val="21"/>
        </w:rPr>
        <w:t>核供汽</w:t>
      </w:r>
      <w:proofErr w:type="gramEnd"/>
      <w:r w:rsidRPr="00BE1EFE">
        <w:rPr>
          <w:rFonts w:ascii="Arial" w:eastAsia="宋体" w:hAnsi="Arial" w:cs="Arial"/>
          <w:color w:val="333333"/>
          <w:kern w:val="0"/>
          <w:szCs w:val="21"/>
        </w:rPr>
        <w:t>供热厂等核动力厂及装置；</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（二）核动力厂以外的研究堆、实验堆、临界装置等其他反应堆；</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（三）核燃料生产、加工、贮存和后处理设施等核燃料循环设施；</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（四）放射性废物的处理、贮存、处置设施。</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核材料，是指：</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（一）铀</w:t>
      </w:r>
      <w:r w:rsidRPr="00BE1EFE">
        <w:rPr>
          <w:rFonts w:ascii="Arial" w:eastAsia="宋体" w:hAnsi="Arial" w:cs="Arial"/>
          <w:color w:val="333333"/>
          <w:kern w:val="0"/>
          <w:szCs w:val="21"/>
        </w:rPr>
        <w:t>-235</w:t>
      </w:r>
      <w:r w:rsidRPr="00BE1EFE">
        <w:rPr>
          <w:rFonts w:ascii="Arial" w:eastAsia="宋体" w:hAnsi="Arial" w:cs="Arial"/>
          <w:color w:val="333333"/>
          <w:kern w:val="0"/>
          <w:szCs w:val="21"/>
        </w:rPr>
        <w:t>材料及其制品；</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（二）铀</w:t>
      </w:r>
      <w:r w:rsidRPr="00BE1EFE">
        <w:rPr>
          <w:rFonts w:ascii="Arial" w:eastAsia="宋体" w:hAnsi="Arial" w:cs="Arial"/>
          <w:color w:val="333333"/>
          <w:kern w:val="0"/>
          <w:szCs w:val="21"/>
        </w:rPr>
        <w:t>-233</w:t>
      </w:r>
      <w:r w:rsidRPr="00BE1EFE">
        <w:rPr>
          <w:rFonts w:ascii="Arial" w:eastAsia="宋体" w:hAnsi="Arial" w:cs="Arial"/>
          <w:color w:val="333333"/>
          <w:kern w:val="0"/>
          <w:szCs w:val="21"/>
        </w:rPr>
        <w:t>材料及其制品；</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（三）钚</w:t>
      </w:r>
      <w:r w:rsidRPr="00BE1EFE">
        <w:rPr>
          <w:rFonts w:ascii="Arial" w:eastAsia="宋体" w:hAnsi="Arial" w:cs="Arial"/>
          <w:color w:val="333333"/>
          <w:kern w:val="0"/>
          <w:szCs w:val="21"/>
        </w:rPr>
        <w:t>-239</w:t>
      </w:r>
      <w:r w:rsidRPr="00BE1EFE">
        <w:rPr>
          <w:rFonts w:ascii="Arial" w:eastAsia="宋体" w:hAnsi="Arial" w:cs="Arial"/>
          <w:color w:val="333333"/>
          <w:kern w:val="0"/>
          <w:szCs w:val="21"/>
        </w:rPr>
        <w:t>材料及其制品；</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（四）法律、行政法规规定的其他需要管制的核材料。</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放射性废物，是指核设施运行、退役产生的，含有放射性核素或者被放射性核素污染，其浓度或者比活度大于国家确定的</w:t>
      </w:r>
      <w:proofErr w:type="gramStart"/>
      <w:r w:rsidRPr="00BE1EFE">
        <w:rPr>
          <w:rFonts w:ascii="Arial" w:eastAsia="宋体" w:hAnsi="Arial" w:cs="Arial"/>
          <w:color w:val="333333"/>
          <w:kern w:val="0"/>
          <w:szCs w:val="21"/>
        </w:rPr>
        <w:t>清洁解</w:t>
      </w:r>
      <w:proofErr w:type="gramEnd"/>
      <w:r w:rsidRPr="00BE1EFE">
        <w:rPr>
          <w:rFonts w:ascii="Arial" w:eastAsia="宋体" w:hAnsi="Arial" w:cs="Arial"/>
          <w:color w:val="333333"/>
          <w:kern w:val="0"/>
          <w:szCs w:val="21"/>
        </w:rPr>
        <w:t>控水平，预期不再使用的废弃物。</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第三条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国家坚持理性、协调、并进的核安全观，加强核安全能力建设，保障核事业健康发展。</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第四条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从事核事业必须遵循确保安全的方针。</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核安全工作必须坚持安全第一、预防为主、责任明确、严格管理、纵深防御、独立监管、全面保障的原则。</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第五条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核设施营运单位对核安全负全面责任。</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为核设施营运单位提供设备、工程以及服务等的单位，应当负相应责任。</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第六条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国务院核安全监督管理部门负责核安全的监督管理。</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国务院核工业主管部门、能源主管部门和其他有关部门在各自职责范围内负责有关的核安全管理工作。</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国家建立核安全工作协调机制，统筹协调有关部门推进相关工作。</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第七条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国务院核安全监督管理部门会同国务院有关部门编制国家核安全规划</w:t>
      </w:r>
      <w:r w:rsidRPr="00BE1EFE">
        <w:rPr>
          <w:rFonts w:ascii="Arial" w:eastAsia="宋体" w:hAnsi="Arial" w:cs="Arial"/>
          <w:color w:val="333333"/>
          <w:kern w:val="0"/>
          <w:szCs w:val="21"/>
        </w:rPr>
        <w:t>,</w:t>
      </w:r>
      <w:r w:rsidRPr="00BE1EFE">
        <w:rPr>
          <w:rFonts w:ascii="Arial" w:eastAsia="宋体" w:hAnsi="Arial" w:cs="Arial"/>
          <w:color w:val="333333"/>
          <w:kern w:val="0"/>
          <w:szCs w:val="21"/>
        </w:rPr>
        <w:t>报国务院批准后组织实施。</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第八条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国家坚持从高从严建立核安全标准体系。</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国务院有关部门按照职责分工制定核安全标准。核安全标准是强制执行的标准。</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核安全标准应当根据经济社会发展和科技进步适时修改。</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第九条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国家制定核安全政策，加强核安全文化建设。</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lastRenderedPageBreak/>
        <w:t>国务院核安全监督管理部门、核工业主管部门和能源主管部门应当建立培育核安全文化的机制。</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核设施营运单位和为其提供设备、工程以及服务等的单位应当积极培育和建设核安全文化，将核安全文化融入生产、经营、科研和管理的各个环节。</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第十条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国家鼓励和支持核安全相关科学技术的研究、开发和利用，加强知识产权保护，注重核安全人才的培养。</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国务院有关部门应当在相关科研规划中安排与核设施、核材料安全和辐射环境监测、评估相关的关键技术研究专项，推广先进、可靠的核安全技术。</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核设施营运单位和为其提供设备、工程以及服务等的单位、与核安全有关的科研机构等单位，应当持续开发先进、可靠的核安全技术，充分利用先进的科学技术成果，提高核安全水平。</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国务院和省、自治区、直辖市人民政府及其有关部门对在科技创新中做出重要贡献的单位和个人，按照有关规定予以表彰和奖励。</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第十一条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任何单位和个人不得危害核设施、核材料安全。</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公民、法人和其他组织依法享有获取核安全信息的权利，受到核损害的，有依法获得赔偿的权利。</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第十二条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国家加强对核设施、核材料的安全保卫工作。</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核设施营运单位应当建立和完善安全保卫制度，采取安全保卫措施，防范对核设施、核材料的破坏、损害和盗窃。</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第十三条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国家组织开展与核安全有关的国际交流与合作，完善核安全国际合作机制，防范和应对核恐怖主义威胁，履行中华人民共和国缔结或者参加的国际公约所规定的义务。</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b/>
          <w:bCs/>
          <w:color w:val="333333"/>
          <w:kern w:val="0"/>
          <w:szCs w:val="21"/>
        </w:rPr>
        <w:t>第二章　核设施安全</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第十四条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国家对核设施的选址、建设进行统筹规划，科学论证，合理布局。</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国家根据核设施的性质和风险程度等因素，对核设施实行分类管理。</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第十五条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核设施营运单位应当具备保障核设施安全运行的能力，并符合下列条件：</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（一）有满足核安全要求的组织管理体系和质量保证、安全管理、岗位责任等制度；</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（二）有规定数量、合格的专业技术人员和管理人员；</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（三）具备与核设施安全相适应的安全评价、资源配置和财务能力；</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（四）具备必要的核安全技术支撑和持续改进能力；</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（五）具备应急响应能力和核损害赔偿财务保障能力；</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（六）法律、行政法规规定的其他条件。</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第十六条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核设施营运单位应当依照法律、行政法规和标准的要求，设置核设施纵深防御体系，有效防范技术原因、人为原因和自然灾害造成的威胁，确保核设施安全。</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核设施营运单位应当对核设施进行定期安全评价，并接受国务院核安全监督管理部门的审查。</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第十七条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核设施营运单位和为其提供设备、工程以及服务等的单位应当建立并实施质量保证体系，有效保证设备、工程和服务等的质量，确保设备的性能满足核安全标准的要求，工程和服务等满足核安全相关要求。</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lastRenderedPageBreak/>
        <w:t>第十八条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核设施营运单位应当严格控制辐射照射，确保有关人员免受超过国家规定剂量限值的辐射照射，确保辐射照射保持在合理、可行和尽可能低的水平。</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第十九条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核设施营运单位应当对核设施周围环境中所含的放射性核素的种类、浓度以及核设施流出物中的放射性核素总量实施监测，并定期向国务院环境保护主管部门和所在地省、自治区、直辖市人民政府环境保护主管部门报告监测结果。</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第二十条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核设施营运单位应当按照国家有关规定，制定培训计划，对从业人员进行核安全教育和技能培训并进行考核。</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核设施营运单位应当为从业人员提供相应的劳动防护和职业健康检查，保障从业人员的安全和健康。</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第二十一条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省、自治区、直辖市人民政府应当对国家规划确定的核动力厂等重要核设施的厂址予以保护，在规划期内不得变更厂址用途。</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省、自治区、直辖市人民政府应当在核动力厂等重要核设施周围划定规划限制区，经国务院核安全监督管理部门同意后实施。</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禁止在规划限制区内建设可能威胁核设施安全的易燃、易爆、腐蚀性物品的生产、贮存设施以及人口密集场所。</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第二十二条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国家建立核设施安全许可制度。</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核设施营运单位进行核设施选址、建造、运行、退役等活动，应当向国务院核安全监督管理部门申请许可。</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核设施营运单位要求变更许可文件规定条件的，应当报国务院核安全监督管理部门批准。</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第二十三条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核设施营运单位应当对地质、地震、气象、水文、环境和人口分布等因素进行科学评估，在满足核安全技术评价要求的前提下，向国务院核安全监督管理部门提交核设施选址安全分析报告，经审查符合核安全要求后，取得核设施场址选择审查意见书。</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第二十四条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核设施设计应当符合核安全标准，采用科学合理的构筑物、系统和设备参数与技术要求，提供多样保护和多重屏障，确保核设施运行可靠、稳定和便于操作，满足核安全要求。</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第二十五条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核设施建造前，核设施营运单位应当向国务院核安全监督管理部门提出建造申请，并提交下列材料：</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（一）核设施建造申请书；</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（二）初步安全分析报告；</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（三）环境影响评价文件；</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（四）质量保证文件；</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（五）法律、行政法规规定的其他材料。</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第二十六条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核设施营运单位取得核设施建造许可证后，应当确保核设施整体性能满足核安全标准的要求。</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核设施建造许可证的有效期不得超过十年。有效期届满，需要延期建造的，应当报国务院核安全监督管理部门审查批准。但是，有下列情形之一且经评估不存在安全风险的除外：</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（一）国家政策或者行为导致核设施延期建造；</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lastRenderedPageBreak/>
        <w:t>（二）用于科学研究的核设施；</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（三）用于工程示范的核设施；</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（四）用于乏燃料后处理的核设施。</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核设施建造完成后应当进行调试，验证其是否满足设计的核安全要求。</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第二十七条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核设施首次装投料前，核设施营运单位应当向国务院核安全监督管理部门提出运行申请，并提交下列材料：</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（一）核设施运行申请书；</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（二）最终安全分析报告；</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（三）质量保证文件；</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（四）应急预案；</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（五）法律、行政法规规定的其他材料。</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核设施营运单位取得核设施运行许可证后，应当按照许可证的规定运行。</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核设施运行许可证的有效期为设计寿期。在有效期内，国务院核安全监督管理部门可以根据法律、行政法规和新的核安全标准的要求，对许可证规定的事项</w:t>
      </w:r>
      <w:proofErr w:type="gramStart"/>
      <w:r w:rsidRPr="00BE1EFE">
        <w:rPr>
          <w:rFonts w:ascii="Arial" w:eastAsia="宋体" w:hAnsi="Arial" w:cs="Arial"/>
          <w:color w:val="333333"/>
          <w:kern w:val="0"/>
          <w:szCs w:val="21"/>
        </w:rPr>
        <w:t>作出</w:t>
      </w:r>
      <w:proofErr w:type="gramEnd"/>
      <w:r w:rsidRPr="00BE1EFE">
        <w:rPr>
          <w:rFonts w:ascii="Arial" w:eastAsia="宋体" w:hAnsi="Arial" w:cs="Arial"/>
          <w:color w:val="333333"/>
          <w:kern w:val="0"/>
          <w:szCs w:val="21"/>
        </w:rPr>
        <w:t>合理调整。</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核设施营运单位调整下列事项的，应当报国务院核安全监督管理部门批准：</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（一）作为颁发运行许可证依据的重要构筑物、系统和设备；</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（二）运行限值和条件；</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（三）国务院核安全监督管理部门批准的与核安全有关的程序和其他文件。</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第二十八条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核设施运行许可证有效期届满需要继续运行的，核设施营运单位应当于有效期届满前五年，向国务院核安全监督管理部门提出延期申请，并对其是否符合核安全标准进行论证、验证，经审查批准后，方可继续运行。</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第二十九条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核设施终止运行后，核设施营运单位应当采取安全的方式进行停闭管理，保证停闭期间的安全，确保退役所需的基本功能、技术人员和文件。</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第三十条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核设施退役前，核设施营运单位应当向国务院核安全监督管理部门提出退役申请，并提交下列材料：</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（一）核设施退役申请书；</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（二）安全分析报告；</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（三）环境影响评价文件；</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（四）质量保证文件；</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（五）法律、行政法规规定的其他材料。</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核设施退役时，核设施营运单位应当按照合理、可行和尽可能低的原则处理、处置核设施场址的放射性物质，将构筑物、系统和设备的放射性水</w:t>
      </w:r>
      <w:proofErr w:type="gramStart"/>
      <w:r w:rsidRPr="00BE1EFE">
        <w:rPr>
          <w:rFonts w:ascii="Arial" w:eastAsia="宋体" w:hAnsi="Arial" w:cs="Arial"/>
          <w:color w:val="333333"/>
          <w:kern w:val="0"/>
          <w:szCs w:val="21"/>
        </w:rPr>
        <w:t>平降低至满足</w:t>
      </w:r>
      <w:proofErr w:type="gramEnd"/>
      <w:r w:rsidRPr="00BE1EFE">
        <w:rPr>
          <w:rFonts w:ascii="Arial" w:eastAsia="宋体" w:hAnsi="Arial" w:cs="Arial"/>
          <w:color w:val="333333"/>
          <w:kern w:val="0"/>
          <w:szCs w:val="21"/>
        </w:rPr>
        <w:t>标准的要求。</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核设施退役后，核设施所在地省、自治区、直辖市人民政府环境保护主管部门应当对核设施场址及其周围环境中所含的放射性核素的种类和浓度组织监测。</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第三十一条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进口核设施，应当满足中华人民共和国有关核安全法律、行政法规和标准的要求，并报国务院核安全监督管理部门审查批准。</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出口核设施，应当遵守中华人民共和国有关核设施出口管制的规定。</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lastRenderedPageBreak/>
        <w:t>第三十二条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国务院核安全监督管理部门应当依照法定条件和程序，对核设施安全许可申请组织安全技术审查，满足核安全要求的，在技术审查完成之日起二十日内，依法</w:t>
      </w:r>
      <w:proofErr w:type="gramStart"/>
      <w:r w:rsidRPr="00BE1EFE">
        <w:rPr>
          <w:rFonts w:ascii="Arial" w:eastAsia="宋体" w:hAnsi="Arial" w:cs="Arial"/>
          <w:color w:val="333333"/>
          <w:kern w:val="0"/>
          <w:szCs w:val="21"/>
        </w:rPr>
        <w:t>作出</w:t>
      </w:r>
      <w:proofErr w:type="gramEnd"/>
      <w:r w:rsidRPr="00BE1EFE">
        <w:rPr>
          <w:rFonts w:ascii="Arial" w:eastAsia="宋体" w:hAnsi="Arial" w:cs="Arial"/>
          <w:color w:val="333333"/>
          <w:kern w:val="0"/>
          <w:szCs w:val="21"/>
        </w:rPr>
        <w:t>准予许可的决定。</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国务院核安全监督管理部门审批核设施建造、运行许可申请时，应当向国务院有关部门和核设施所在地省、自治区、直辖市人民政府征询意见，被征询意见的单位应当在三个月内给予答复。</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第三十三条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国务院核安全监督管理部门组织安全技术审查时，应当委托与许可申请单位没有利益关系的技术支持单位进行技术审评。受委托的技术支持单位应当对其技术评价结论的真实性、准确性负责。</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第三十四条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国务院核安全监督管理部门成立核安全专家委员会，为核</w:t>
      </w:r>
      <w:proofErr w:type="gramStart"/>
      <w:r w:rsidRPr="00BE1EFE">
        <w:rPr>
          <w:rFonts w:ascii="Arial" w:eastAsia="宋体" w:hAnsi="Arial" w:cs="Arial"/>
          <w:color w:val="333333"/>
          <w:kern w:val="0"/>
          <w:szCs w:val="21"/>
        </w:rPr>
        <w:t>安全决策</w:t>
      </w:r>
      <w:proofErr w:type="gramEnd"/>
      <w:r w:rsidRPr="00BE1EFE">
        <w:rPr>
          <w:rFonts w:ascii="Arial" w:eastAsia="宋体" w:hAnsi="Arial" w:cs="Arial"/>
          <w:color w:val="333333"/>
          <w:kern w:val="0"/>
          <w:szCs w:val="21"/>
        </w:rPr>
        <w:t>提供咨询意见。</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制定核安全规划和标准，进行核设施重大安全问题技术决策，应当咨询核安全专家委员会的意见。</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第三十五条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国家建立核设施营运单位核安全报告制度，具体办法由国务院有关部门制定。</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国务院有关部门应当建立核安全经验反馈制度，并及时处理核安全报告信息，实现信息共享。</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核设施营运单位应当建立核安全经验反馈体系。</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第三十六条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为核设施提供核安全设备设计、制造、安装和无损检验服务的单位，应当向国务院核安全监督管理部门申请许可。境外机构为境内核设施提供核安全设备设计、制造、安装和无损检验服务的，应当向国务院核安全监督管理部门申请注册。</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国务院核安全监督管理部门依法对进口的核安全设备进行安全检验。</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第三十七条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核设施操纵人员以及核安全设备焊接人员、无损检验人员等特种工艺人员应当按照国家规定取得相应资格证书。</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核设施营运单位以及核安全设备制造、安装和无损检验单位应当聘用取得相应资格证书的人员从事与核设施安全专业技术有关的工作。</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b/>
          <w:bCs/>
          <w:color w:val="333333"/>
          <w:kern w:val="0"/>
          <w:szCs w:val="21"/>
        </w:rPr>
        <w:t>第三章　核材料和放射性废物安全</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第三十八条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核设施营运单位和其他有关单位持有核材料，应当按照规定的条件依法取得许可，并采取下列措施，防止核材料被盗、破坏、丢失、非法转让和使用，保障核材料的安全与合法利用：</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（一）建立专职机构或者指定专人保管核材料；</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（二）建立核材料衡算制度，保持核材料收支平衡；</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（三）建立与核材料保护等级相适应的实物保护系统；</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（四）建立信息保密制度，采取保密措施；</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（五）法律、行政法规规定的其他措施。</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第三十九条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产生、贮存、运输、后处理乏燃料的单位应当采取措施确保乏燃料的安全，并对持有的乏燃料承担核安全责任。</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第四十条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放射性废物应当实行分类处置。</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lastRenderedPageBreak/>
        <w:t>低、中水平放射性废物在国家规定的符合核安全要求的场所实行近地表或者中等深度处置。</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高水平放射性废物实行集中深地质处置，由国务院指定的单位专营。</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第四十一条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核设施营运单位、放射性废物处理处置单位应当对放射性废物进行减量化、无害化处理、处置，确保永久安全。</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第四十二条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国务院核工业主管部门会同国务院有关部门和省、自治区、直辖市人民政府编制低、中水平放射性废物处置场所的选址规划，报国务院批准后组织实施。</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国务院核工业主管部门会同国务院有关部门编制高水平放射性废物处置场所的选址规划，报国务院批准后组织实施。</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放射性废物处置场所的建设应当与核能发展的要求相适应。</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第四十三条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国家建立放射性废物管理许可制度。</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专门从事放射性废物处理、贮存、处置的单位，应当向国务院核安全监督管理部门申请许可。</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核设施营运单位利用与核设施配套建设的处理、贮存设施，处理、贮存本单位产生的放射性废物的，无需申请许可。</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第四十四条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核设施营运单位应当对其产生的放射性固体废物和不能经净化排放的放射性废液进行处理，使其转变为稳定的、标准化的固体废物后，及时送交放射性废物处置单位处置。</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核设施营运单位应当对其产生的放射性废气进行处理，达到国家放射性污染防治标准后，方可排放。</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第四十五条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放射性废物处置单位应当按照国家放射性污染防治标准的要求，对其接收的放射性废物进行处置。</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放射性废物处置单位应当建立放射性废物处置情况记录档案，如实记录处置的放射性废物的来源、数量、特征、存放位置等与处置活动有关的事项。记录档案应当永久保存。</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第四十六条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国家建立放射性废物处置设施关闭制度。</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放射性废物处置设施有下列情形之一的，应当依法办理关闭手续，并在划定的区域设置永久性标记：</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（一）设计服役期届满；</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（二）处置的放射性废物已经达到设计容量；</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（三）所在地区的地质构造或者水文地质等条件发生重大变化，不适宜继续处置放射性废物；</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（四）法律、行政法规规定的其他需要关闭的情形。</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第四十七条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放射性废物处置设施关闭前，放射性废物处置单位应当编制放射性废物处置设施关闭安全监护计划，报国务院核安全监督管理部门批准。</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安全监护计划应当包括下列主要内容：</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（一）安全监护责任人及其责任；</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（二）安全监护费用；</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（三）安全监护措施；</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lastRenderedPageBreak/>
        <w:t>（四）安全监护期限。</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放射性废物处置设施关闭后，放射性废物处置单位应当按照经批准的安全监护计划进行安全监护；经国务院核安全监督管理部门会同国务院有关部门批准后，将其交由省、自治区、直辖市人民政府进行监护管理。</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第四十八条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核设施营运单位应当按照国家规定缴纳乏燃料处理处置费用，列入生产成本。</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核设施营运单位应当预提核设施退役费用、放射性废物处置费用，列入投资概算、生产成本，专门用于核设施退役、放射性废物处置。具体办法由国务院财政部门、价格主管部门会同国务院核安全监督管理部门、核工业主管部门和能源主管部门制定。</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第四十九条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国家对核材料、放射性废物的运输实行分类管理，采取有效措施，保障运输安全。</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第五十条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国家保障核材料、放射性废物的公路、铁路、水路等运输，国务院有关部门应当加强对公路、铁路、水路等运输的管理，制定具体的保障措施。</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第五十一条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国务院核工业主管部门负责协调乏燃料运输管理活动，监督有关保密措施。</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公安机关对核材料、放射性废物道路运输的实物保护实施监督，依法处理可能危及核材料、放射性废物安全运输的事故。通过道路运输核材料、放射性废物的，应当报启运地县级以上人民政府公安机关按照规定权限批准；其中，运输乏燃料或者高水平放射性废物的，应当报国务院公安部门批准。</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国务院核安全监督管理部门负责批准核材料、放射性废物运输包装容器的许可申请。</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第五十二条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核材料、放射性废物的托运人应当在运输中采取有效的辐射防护和安全保卫措施，对运输中的核安全负责。</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乏燃料、高水平放射性废物的托运人应当向国务院核安全监督管理部门提交有关核安全分析报告，经审查批准后方可开展运输活动。</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核材料、放射性废物的承运人应当依法取得国家规定的运输资质。</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第五十三条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通过公路、铁路、水路等运输核材料、放射性废物，本法没有规定的，适用相关法律、行政法规和规章关于放射性物品运输、危险货物运输的规定。</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b/>
          <w:bCs/>
          <w:color w:val="333333"/>
          <w:kern w:val="0"/>
          <w:szCs w:val="21"/>
        </w:rPr>
        <w:t>第四章　核事故应急</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第五十四条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国家设立核事故应急协调委员会，组织、协调全国的核事故应急管理工作。</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省、自治区、直辖市人民政府根据实际需要设立核事故应急协调委员会，组织、协调本行政区域内的核事故应急管理工作。</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第五十五条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国务院核工业主管部门承担国家核事故应急协调委员会日常工作，牵头制定国家核事故应急预案，经国务院批准后组织实施。国家核事故应急协调委员会成员单位根据国家核事故应急预案部署，制定本单位核事故应急预案，报国务院核工业主管部门备案。</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省、自治区、直辖市人民政府指定的部门承担核事故应急协调委员会的日常工作，负责制定本行政区域内场外核事故应急预案，</w:t>
      </w:r>
      <w:proofErr w:type="gramStart"/>
      <w:r w:rsidRPr="00BE1EFE">
        <w:rPr>
          <w:rFonts w:ascii="Arial" w:eastAsia="宋体" w:hAnsi="Arial" w:cs="Arial"/>
          <w:color w:val="333333"/>
          <w:kern w:val="0"/>
          <w:szCs w:val="21"/>
        </w:rPr>
        <w:t>报国家核事故</w:t>
      </w:r>
      <w:proofErr w:type="gramEnd"/>
      <w:r w:rsidRPr="00BE1EFE">
        <w:rPr>
          <w:rFonts w:ascii="Arial" w:eastAsia="宋体" w:hAnsi="Arial" w:cs="Arial"/>
          <w:color w:val="333333"/>
          <w:kern w:val="0"/>
          <w:szCs w:val="21"/>
        </w:rPr>
        <w:t>应急协调委员会审批后组织实施。</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核设施营运单位负责制定本</w:t>
      </w:r>
      <w:proofErr w:type="gramStart"/>
      <w:r w:rsidRPr="00BE1EFE">
        <w:rPr>
          <w:rFonts w:ascii="Arial" w:eastAsia="宋体" w:hAnsi="Arial" w:cs="Arial"/>
          <w:color w:val="333333"/>
          <w:kern w:val="0"/>
          <w:szCs w:val="21"/>
        </w:rPr>
        <w:t>单位场</w:t>
      </w:r>
      <w:proofErr w:type="gramEnd"/>
      <w:r w:rsidRPr="00BE1EFE">
        <w:rPr>
          <w:rFonts w:ascii="Arial" w:eastAsia="宋体" w:hAnsi="Arial" w:cs="Arial"/>
          <w:color w:val="333333"/>
          <w:kern w:val="0"/>
          <w:szCs w:val="21"/>
        </w:rPr>
        <w:t>内核事故应急预案，报国务院核工业主管部门、能源主管部门和省、自治区、直辖市人民政府指定的部门备案。</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lastRenderedPageBreak/>
        <w:t>中国人民解放军和中国人民武装警察部队按照国务院、中央军事委员会的规定，制定本系统支援地方的核事故应急工作预案，报国务院核工业主管部门备案。</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应急预案制定单位应当根据实际需要和情势变化，适时修订应急预案。</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第五十六条核设施营运单位应当按照应急预案，配备应急设备，开展应急工作人员培训和演练，做好应急准备。</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核设施所在地省、自治区、直辖市人民政府指定的部门，应当开展核事故应急知识普及活动，按照应急预案组织有关企业、事业单位和社区开展核事故应急演练。</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第五十七条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国家建立核事故应急准备金制度，保障核事故应急准备与响应工作所需经费。核事故应急准备金管理办法，由国务院制定。</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第五十八条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国家对核事故应急实行分级管理。</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发生核事故时，核设施营运单位应当按照应急预案的要求开展应急响应，减轻事故后果，并立即向国务院核工业主管部门、核安全监督管理部门和省、自治区、直辖市人民政府指定的部门报告核设施状况，根据需要提出场外应急响应行动建议。</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第五十九条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国家核事故应急协调委员会按照国家核事故应急预案部署，组织协调国务院有关部门、地方人民政府、核设施营运单位实施核事故应急救援工作。</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中国人民解放军和中国人民武装警察部队按照国务院、中央军事委员会的规定，实施核事故应急救援工作。</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核设施营运单位应当按照核事故应急救援工作的要求，实施应急响应支援。</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第六十条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国务院核工业主管部门或者省、自治区、直辖市人民政府指定的部门负责发布核事故应急信息。</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国家核事故应急协调委员会统筹协调核事故应急国际通报和国际救援工作。</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第六十一条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各级人民政府及其有关部门、核设施营运单位等应当按照国务院有关规定和授权，组织开展核事故后的恢复行动、损失评估等工作。</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核事故的调查处理，由国务院或者其授权的部门负责实施。</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核事故场外应急行动的调查处理，由国务院或者其指定的机构负责实施。</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第六十二条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核材料、放射性废物运输的应急应当纳入所经省、自治区、直辖市场外核事故应急预案或者辐射应急预案。发生核事故时，由事故发生地省、自治区、直辖市人民政府负责应急响应。</w:t>
      </w:r>
      <w:r w:rsidRPr="00BE1EFE">
        <w:rPr>
          <w:rFonts w:ascii="Arial" w:eastAsia="宋体" w:hAnsi="Arial" w:cs="Arial"/>
          <w:color w:val="3366CC"/>
          <w:kern w:val="0"/>
          <w:sz w:val="18"/>
          <w:szCs w:val="18"/>
          <w:vertAlign w:val="superscript"/>
        </w:rPr>
        <w:t> [2]</w:t>
      </w:r>
      <w:bookmarkStart w:id="0" w:name="ref_[2]_15940066"/>
      <w:r w:rsidRPr="00BE1EFE">
        <w:rPr>
          <w:rFonts w:ascii="Arial" w:eastAsia="宋体" w:hAnsi="Arial" w:cs="Arial"/>
          <w:color w:val="136EC2"/>
          <w:kern w:val="0"/>
          <w:sz w:val="2"/>
          <w:szCs w:val="2"/>
        </w:rPr>
        <w:t> </w:t>
      </w:r>
      <w:bookmarkEnd w:id="0"/>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b/>
          <w:bCs/>
          <w:color w:val="333333"/>
          <w:kern w:val="0"/>
          <w:szCs w:val="21"/>
        </w:rPr>
        <w:t>第五章　信息公开和公众参与</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第六十三条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国务院有关部门及核设施所在地省、自治区、直辖市人民政府指定的部门应当在各自职责范围内依法公开核安全相关信息。</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国务院核安全监督管理部门应当依法公开与核安全有关的行政许可，以及核安全有关活动的安全监督检查报告、总体安全状况、辐射环境质量和核事故等信息。</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国务院应当定期向全国人民代表大会常务委员会报告核安全情况。</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第六十四条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核设施营运单位应当公开本单位核安全管理制度和相关文件、核设施安全状况、流出物和周围环境辐射监测数据、年度核安全报告等信息。具体办法由国务院核安全监督管理部门制定。</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lastRenderedPageBreak/>
        <w:t>第六十五条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对依法公开的核安全信息，应当通过政府公告、网站以及其他便于公众知晓的方式，及时向社会公开。</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公民、法人和其他组织，可以依法向国务院核安全监督管理部门和核设施所在地省、自治区、直辖市人民政府指定的部门申请获取核安全相关信息。</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第六十六条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核设施营运单位应当就涉及公众利益的重大核安全事项通过问卷调查、听证会、论证会、座谈会，或者采取其他形式征求利益相关方的意见，并以适当形式反馈。</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核设施所在地省、自治区、直辖市人民政府应当就影响公众利益的重大核安全事项举行听证会、论证会、座谈会，或者采取其他形式征求利益相关方的意见，并以适当形式反馈。</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第六十七条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核设施营运单位应当采取下列措施，开展核安全宣传活动：</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（一）在保证核设施安全的前提下，对公众有序开放核设施；</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（二）与学校合作，开展对学生的核安全知识教育活动；</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（三）建设核安全宣传场所，印制和发放核安全宣传材料；</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（四）法律、行政法规规定的其他措施。</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第六十八条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公民、法人和其他组织有权对存在核安全隐患或者违反核安全法律、行政法规的行为，向国务院核安全监督管理部门或者其他有关部门举报。</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公民、法人和其他组织不得编造、散布核安全虚假信息。</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第六十九条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涉及国家秘密、商业秘密和个人信息的政府信息公开，按照国家有关规定执行。</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b/>
          <w:bCs/>
          <w:color w:val="333333"/>
          <w:kern w:val="0"/>
          <w:szCs w:val="21"/>
        </w:rPr>
        <w:t>第六章　监督检查</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第七十条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国家建立核安全监督检查制度。</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国务院核安全监督管理部门和其他有关部门应当对从事核安全活动的单位遵守核安全法律、行政法规、规章和标准的情况进行监督检查。</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国务院核安全监督管理部门可以在核设施集中的地区设立派出机构。国务院核安全监督管理部门或者其派出机构应当向核设施建造、运行、退役等现场派遣监督检查人员，进行核安全监督检查。</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第七十一条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国务院核安全监督管理部门和其他有关部门应当加强核安全监管能力建设，提高核安全监管水平。</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国务院核安全监督管理部门应当组织开展核安全监管技术研究开发，保持与核安全监督管理相适应的技术评价能力。</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第七十二条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国务院核安全监督管理部门和其他有关部门进行核安全监督检查时，有权采取下列措施：</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（一）进入现场进行监测、检查或者核查；</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（二）调阅相关文件、资料和记录；</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（三）向有关人员调查、了解情况；</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（四）发现问题的，现场要求整改。</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国务院核安全监督管理部门和其他有关部门应当将监督检查情况形成报告，建立档案。</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第七十三条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对国务院核安全监督管理部门和其他有关部门依法进行的监督检查，从事核安全活动的单位应当予以配合，如实说明情况，提供必要资料，不得拒绝、阻挠。</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lastRenderedPageBreak/>
        <w:t>第七十四条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核安全监督检查人员应当忠于职守，勤勉尽责，秉公执法。</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核安全监督检查人员应当具备与监督检查活动相应的专业知识和业务能力，并定期接受培训。</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核安全监督检查人员执行监督检查任务，应当出示有效证件，对获知的国家秘密、商业秘密和个人信息，应当依法予以保密。</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b/>
          <w:bCs/>
          <w:color w:val="333333"/>
          <w:kern w:val="0"/>
          <w:szCs w:val="21"/>
        </w:rPr>
        <w:t>第七章　法律责任</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第七十五条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违反本法规定，有下列情形之一的，对直接负责的主管人员和其他直接责任人员依法给予处分：</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（一）国务院核安全监督管理部门或者其他有关部门未依法对许可申请进行审批的；</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（二）国务院有关部门或者核设施所在地省、自治区、直辖市人民政府指定的部门未依法公开核安全相关信息的；</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（三）核设施所在地省、自治区、直辖市人民政府未就影响公众利益的重大核安全事项征求利益相关</w:t>
      </w:r>
      <w:proofErr w:type="gramStart"/>
      <w:r w:rsidRPr="00BE1EFE">
        <w:rPr>
          <w:rFonts w:ascii="Arial" w:eastAsia="宋体" w:hAnsi="Arial" w:cs="Arial"/>
          <w:color w:val="333333"/>
          <w:kern w:val="0"/>
          <w:szCs w:val="21"/>
        </w:rPr>
        <w:t>方意见</w:t>
      </w:r>
      <w:proofErr w:type="gramEnd"/>
      <w:r w:rsidRPr="00BE1EFE">
        <w:rPr>
          <w:rFonts w:ascii="Arial" w:eastAsia="宋体" w:hAnsi="Arial" w:cs="Arial"/>
          <w:color w:val="333333"/>
          <w:kern w:val="0"/>
          <w:szCs w:val="21"/>
        </w:rPr>
        <w:t>的；</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（四）国务院核安全监督管理部门或者其他有关部门未将监督检查情况形成报告，或者未建立档案的；</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（五）核安全监督检查人员执行监督检查任务，未出示有效证件，或者对获知的国家秘密、商业秘密、个人信息未依法予以保密的；</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（六）国务院核安全监督管理部门或者其他有关部门，省、自治区、直辖市人民政府有关部门有其他滥用职权、玩忽职守、徇私舞弊行为的。</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第七十六条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违反本法规定，危害核设施、核材料安全，或者编造、散布核安全虚假信息，构成违反治安管理行为的，由公安机关依法给予治安管理处罚。</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第七十七条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违反本法规定，有下列情形之一的，由国务院核安全监督管理部门或者其他有关部门责令改正，给予警告；情节严重的，处二十万元以上一百万元以下的罚款；拒不改正的，责令停止建设或者停产整顿：</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（一）核设施营运单位未设置核设施纵深防御体系的；</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（二）核设施营运单位或者为其提供设备、工程以及服务等的单位未建立或者未实施质量保证体系的；</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（三）核设施营运单位未按照要求控制辐射照射剂量的；</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（四）核设施营运单位未建立核安全经验反馈体系的；</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（五）核设施营运单位未就涉及公众利益的重大核安全事项征求利益相关</w:t>
      </w:r>
      <w:proofErr w:type="gramStart"/>
      <w:r w:rsidRPr="00BE1EFE">
        <w:rPr>
          <w:rFonts w:ascii="Arial" w:eastAsia="宋体" w:hAnsi="Arial" w:cs="Arial"/>
          <w:color w:val="333333"/>
          <w:kern w:val="0"/>
          <w:szCs w:val="21"/>
        </w:rPr>
        <w:t>方意见</w:t>
      </w:r>
      <w:proofErr w:type="gramEnd"/>
      <w:r w:rsidRPr="00BE1EFE">
        <w:rPr>
          <w:rFonts w:ascii="Arial" w:eastAsia="宋体" w:hAnsi="Arial" w:cs="Arial"/>
          <w:color w:val="333333"/>
          <w:kern w:val="0"/>
          <w:szCs w:val="21"/>
        </w:rPr>
        <w:t>的。</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第七十八条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违反本法规定，在规划限制区内建设可能威胁核设施安全的易燃、易爆、腐蚀性物品的生产、贮存设施或者人口密集场所的，由国务院核安全监督管理部门责令限期拆除，恢复原状，处十万元以上五十万元以下的罚款。</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第七十九条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违反本法规定，核设施营运单位有下列情形之一的，由国务院核安全监督管理部门责令改正，处一百万元以上五百万元以下的罚款；拒不改正的，责令停止建设或者停产整顿；有违法所得的，没收违法所得；造成环境污染的，责令限期采取治理措施消除污染，逾期不采取措施的，指定有能力的单位代为履行，所需费用由污染者承担；对直接负责的主管人员和其他直接责任人员，处五万元以上二十万元以下的罚款：</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lastRenderedPageBreak/>
        <w:t>（一）未经许可，从事核设施建造、运行或者退役等活动的；</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（二）未经许可，变更许可文件规定条件的；</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（三）核设施运行许可证有效期届满，未经审查批准，继续运行核设施的；</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（四）未经审查批准，进口核设施的。</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第八十条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违反本法规定，核设施营运单位有下列情形之一的，由国务院核安全监督管理部门责令改正，给予警告；情节严重的，处五十万元以上二百万元以下的罚款；造成环境污染的，责令限期采取治理措施消除污染，逾期不采取措施的，指定有能力的单位代为履行，所需费用由污染者承担：</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（一）未对核设施进行定期安全评价，或者不接受国务院核安全监督管理部门审查的；</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（二）核设施终止运行后，未采取安全方式进行停闭管理，或者</w:t>
      </w:r>
      <w:proofErr w:type="gramStart"/>
      <w:r w:rsidRPr="00BE1EFE">
        <w:rPr>
          <w:rFonts w:ascii="Arial" w:eastAsia="宋体" w:hAnsi="Arial" w:cs="Arial"/>
          <w:color w:val="333333"/>
          <w:kern w:val="0"/>
          <w:szCs w:val="21"/>
        </w:rPr>
        <w:t>未确保</w:t>
      </w:r>
      <w:proofErr w:type="gramEnd"/>
      <w:r w:rsidRPr="00BE1EFE">
        <w:rPr>
          <w:rFonts w:ascii="Arial" w:eastAsia="宋体" w:hAnsi="Arial" w:cs="Arial"/>
          <w:color w:val="333333"/>
          <w:kern w:val="0"/>
          <w:szCs w:val="21"/>
        </w:rPr>
        <w:t>退役所需的基本功能、技术人员和文件的；</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（三）核设施退役时，未将构筑物、系统或者设备的放射性水</w:t>
      </w:r>
      <w:proofErr w:type="gramStart"/>
      <w:r w:rsidRPr="00BE1EFE">
        <w:rPr>
          <w:rFonts w:ascii="Arial" w:eastAsia="宋体" w:hAnsi="Arial" w:cs="Arial"/>
          <w:color w:val="333333"/>
          <w:kern w:val="0"/>
          <w:szCs w:val="21"/>
        </w:rPr>
        <w:t>平降低至满足</w:t>
      </w:r>
      <w:proofErr w:type="gramEnd"/>
      <w:r w:rsidRPr="00BE1EFE">
        <w:rPr>
          <w:rFonts w:ascii="Arial" w:eastAsia="宋体" w:hAnsi="Arial" w:cs="Arial"/>
          <w:color w:val="333333"/>
          <w:kern w:val="0"/>
          <w:szCs w:val="21"/>
        </w:rPr>
        <w:t>标准的要求的；</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（四）未将产生的放射性固体废物或者不能经净化排放的放射性废液转变为稳定的、标准化的固体废物，及时送交放射性废物处置单位处置的；</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（五）未对产生的放射性废气进行处理，或者未达到国家放射性污染防治标准排放的。</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第八十一条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违反本法规定，核设施营运单位未对核设施周围环境中所含的放射性核素的种类、浓度或者核设施流出物中的放射性核素总量实施监测，或者未按照规定报告监测结果的，由国务院环境保护主管部门或者所在地省、自治区、直辖市人民政府环境保护主管部门责令改正，处十万元以上五十万元以下的罚款。</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第八十二条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违反本法规定，受委托的技术支持单位出具虚假技术评价结论的，由国务院核安全监督管理部门处二十万元以上一百万元以下的罚款；有违法所得的，没收违法所得；对直接负责的主管人员和其他直接责任人员处十万元以上二十万元以下的罚款。</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第八十三条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违反本法规定，有下列情形之一的，由国务院核安全监督管理部门责令改正，处五十万元以上一百万元以下的罚款；有违法所得的，没收违法所得；对直接负责的主管人员和其他直接责任人员处二万元以上十万元以下的罚款：</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（一）未经许可，为核设施提供核安全设备设计、制造、安装或者无损检验服务的；</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（二）未经注册，境外机构为境内核设施提供核安全设备设计、制造、安装或者无损检验服务的。</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第八十四条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违反本法规定，核设施营运单位或者核安全设备制造、安装、无损检验单位聘用未取得相应资格证书的人员从事与核设施安全专业技术有关的工作的，由国务院核安全监督管理部门责令改正，处十万元以上五十万元以下的罚款；拒不改正的，暂扣或者吊销许可证，对直接负责的主管人员和其他直接责任人员处二万元以上十万元以下的罚款。</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第八十五条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违反本法规定，未经许可持有核材料的，由国务院核工业主管部门没收非法持有的核材料，并处十万元以上五十万元以下的罚款；有违法所得的，没收违法所得。</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第八十六条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违反本法规定，有下列情形之一的，由国务院核安全监督管理部门责令改正，处十万元以上五十万元以下的罚款；情节严重的，处五十万元以上二百万元以下的罚款；</w:t>
      </w:r>
      <w:r w:rsidRPr="00BE1EFE">
        <w:rPr>
          <w:rFonts w:ascii="Arial" w:eastAsia="宋体" w:hAnsi="Arial" w:cs="Arial"/>
          <w:color w:val="333333"/>
          <w:kern w:val="0"/>
          <w:szCs w:val="21"/>
        </w:rPr>
        <w:lastRenderedPageBreak/>
        <w:t>造成环境污染的，责令限期采取治理措施消除污染，逾期不采取措施的，指定有能力的单位代为履行，所需费用由污染者承担：</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（一）未经许可，从事放射性废物处理、贮存、处置活动的；</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（二）未建立放射性废物处置情况记录档案，未如实记录与处置活动有关的事项，或者未永久保存记录档案的；</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（三）对应当关闭的放射性废物处置设施，未依法办理关闭手续的；</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（四）关闭放射性废物处置设施，未在划定的区域设置永久性标记的；</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（五）未编制放射性废物处置设施关闭安全监护计划的；</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（六）放射性废物处置设施关闭后，未按照经批准的安全监护计划进行安全监护的。</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第八十七条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违反本法规定，核设施营运单位有下列情形之一的，由国务院核安全监督管理部门责令改正，处十万元以上五十万元以下的罚款；对直接负责的主管人员和其他直接责任人员，处二万元以上五万元以下的罚款：</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（一）未按照规定</w:t>
      </w:r>
      <w:proofErr w:type="gramStart"/>
      <w:r w:rsidRPr="00BE1EFE">
        <w:rPr>
          <w:rFonts w:ascii="Arial" w:eastAsia="宋体" w:hAnsi="Arial" w:cs="Arial"/>
          <w:color w:val="333333"/>
          <w:kern w:val="0"/>
          <w:szCs w:val="21"/>
        </w:rPr>
        <w:t>制定场</w:t>
      </w:r>
      <w:proofErr w:type="gramEnd"/>
      <w:r w:rsidRPr="00BE1EFE">
        <w:rPr>
          <w:rFonts w:ascii="Arial" w:eastAsia="宋体" w:hAnsi="Arial" w:cs="Arial"/>
          <w:color w:val="333333"/>
          <w:kern w:val="0"/>
          <w:szCs w:val="21"/>
        </w:rPr>
        <w:t>内核事故应急预案的；</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（二）未按照应急预案配备应急设备，未开展应急工作人员培训或者演练的；</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（三）未按照核事故应急救援工作的要求，实施应急响应支援的。</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第八十八条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违反本法规定，核设施营运单位未按照规定公开相关信息的，由国务院核安全监督管理部门责令改正；拒不改正的，处十万元以上五十万元以下的罚款。</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第八十九条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违反本法规定，对国务院核安全监督管理部门或者其他有关部门依法进行的监督检查，从事核安全活动的单位拒绝、阻挠的，由国务院核安全监督管理部门或者其他有关部门责令改正，可以处十万元以上五十万元以下的罚款；拒不改正的，暂扣或者吊销其许可证；构成违反治安管理行为的，由公安机关依法给予治安管理处罚。</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第九十条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因核事故造成他人人身伤亡、财产损失或者环境损害的，核设施营运单位应当按照国家核损害责任制度承担赔偿责任，但能够证明损害是因战争、武装冲突、暴乱等情形造成的除外。</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为核设施营运单位提供设备、工程以及服务等的单位不承担核损害赔偿责任。核设施营运单位与其有约定的，在承担赔偿责任后，可以按照约定追偿。</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核设施营运单位应当通过投保责任保险、参加互助机制等方式，</w:t>
      </w:r>
      <w:proofErr w:type="gramStart"/>
      <w:r w:rsidRPr="00BE1EFE">
        <w:rPr>
          <w:rFonts w:ascii="Arial" w:eastAsia="宋体" w:hAnsi="Arial" w:cs="Arial"/>
          <w:color w:val="333333"/>
          <w:kern w:val="0"/>
          <w:szCs w:val="21"/>
        </w:rPr>
        <w:t>作出</w:t>
      </w:r>
      <w:proofErr w:type="gramEnd"/>
      <w:r w:rsidRPr="00BE1EFE">
        <w:rPr>
          <w:rFonts w:ascii="Arial" w:eastAsia="宋体" w:hAnsi="Arial" w:cs="Arial"/>
          <w:color w:val="333333"/>
          <w:kern w:val="0"/>
          <w:szCs w:val="21"/>
        </w:rPr>
        <w:t>适当的财务保证安排，确保能够及时、有效履行核损害赔偿责任。</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第九十一条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违反本法规定，构成犯罪的，依法追究刑事责任。</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b/>
          <w:bCs/>
          <w:color w:val="333333"/>
          <w:kern w:val="0"/>
          <w:szCs w:val="21"/>
        </w:rPr>
        <w:t>第八章　附　则</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第九十二条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军工、军事核安全，由国务院、中央军事委员会依照本法规定的原则另行规定。</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第九十三条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本法中下列用语的含义：</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核事故，是指核设施内的核燃料、放射性产物、放射性废物或者运入运出核设施的核材料所发生的放射性、毒害性、爆炸性或者其他危害性事故，或者一系列事故。</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纵深防御，是指通过设定一系列递进并且独立的防护、缓解措施或者实物屏障，防止核事故发生，减轻核事故后果。</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lastRenderedPageBreak/>
        <w:t>核设施营运单位，是指在中华人民共和国境内，申请或者持有核设施安全许可证，可以经营和运行核设施的单位。</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核安全设备，是指在核设施中使用的执行核安全功能的设备，包括核安全机械设备和核安全电气设备。</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乏燃料，是指在反应堆堆芯内受过辐照并从堆芯永久卸出的核燃料。</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停闭，是指核设施已经停止运行</w:t>
      </w:r>
      <w:r w:rsidRPr="00BE1EFE">
        <w:rPr>
          <w:rFonts w:ascii="Arial" w:eastAsia="宋体" w:hAnsi="Arial" w:cs="Arial"/>
          <w:color w:val="333333"/>
          <w:kern w:val="0"/>
          <w:szCs w:val="21"/>
        </w:rPr>
        <w:t>,</w:t>
      </w:r>
      <w:r w:rsidRPr="00BE1EFE">
        <w:rPr>
          <w:rFonts w:ascii="Arial" w:eastAsia="宋体" w:hAnsi="Arial" w:cs="Arial"/>
          <w:color w:val="333333"/>
          <w:kern w:val="0"/>
          <w:szCs w:val="21"/>
        </w:rPr>
        <w:t>并且</w:t>
      </w:r>
      <w:proofErr w:type="gramStart"/>
      <w:r w:rsidRPr="00BE1EFE">
        <w:rPr>
          <w:rFonts w:ascii="Arial" w:eastAsia="宋体" w:hAnsi="Arial" w:cs="Arial"/>
          <w:color w:val="333333"/>
          <w:kern w:val="0"/>
          <w:szCs w:val="21"/>
        </w:rPr>
        <w:t>不</w:t>
      </w:r>
      <w:proofErr w:type="gramEnd"/>
      <w:r w:rsidRPr="00BE1EFE">
        <w:rPr>
          <w:rFonts w:ascii="Arial" w:eastAsia="宋体" w:hAnsi="Arial" w:cs="Arial"/>
          <w:color w:val="333333"/>
          <w:kern w:val="0"/>
          <w:szCs w:val="21"/>
        </w:rPr>
        <w:t>再启动。</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退役，是指采取去污、拆除和清除等措施，使核设施不再使用的场所或者设备的辐射剂量满足国家相关标准的要求。</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经验反馈，是指对核设施的事件、质量问题和</w:t>
      </w:r>
      <w:proofErr w:type="gramStart"/>
      <w:r w:rsidRPr="00BE1EFE">
        <w:rPr>
          <w:rFonts w:ascii="Arial" w:eastAsia="宋体" w:hAnsi="Arial" w:cs="Arial"/>
          <w:color w:val="333333"/>
          <w:kern w:val="0"/>
          <w:szCs w:val="21"/>
        </w:rPr>
        <w:t>良好实践</w:t>
      </w:r>
      <w:proofErr w:type="gramEnd"/>
      <w:r w:rsidRPr="00BE1EFE">
        <w:rPr>
          <w:rFonts w:ascii="Arial" w:eastAsia="宋体" w:hAnsi="Arial" w:cs="Arial"/>
          <w:color w:val="333333"/>
          <w:kern w:val="0"/>
          <w:szCs w:val="21"/>
        </w:rPr>
        <w:t>等信息进行收集、筛选、评价、分析、处理和分发，总结推广</w:t>
      </w:r>
      <w:proofErr w:type="gramStart"/>
      <w:r w:rsidRPr="00BE1EFE">
        <w:rPr>
          <w:rFonts w:ascii="Arial" w:eastAsia="宋体" w:hAnsi="Arial" w:cs="Arial"/>
          <w:color w:val="333333"/>
          <w:kern w:val="0"/>
          <w:szCs w:val="21"/>
        </w:rPr>
        <w:t>良好实践</w:t>
      </w:r>
      <w:proofErr w:type="gramEnd"/>
      <w:r w:rsidRPr="00BE1EFE">
        <w:rPr>
          <w:rFonts w:ascii="Arial" w:eastAsia="宋体" w:hAnsi="Arial" w:cs="Arial"/>
          <w:color w:val="333333"/>
          <w:kern w:val="0"/>
          <w:szCs w:val="21"/>
        </w:rPr>
        <w:t>经验，防止类似事件和问题重复发生。</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托运人，是指在中华人民共和国境内，申请将托运货物提交运输并获得批准的单位。</w:t>
      </w:r>
    </w:p>
    <w:p w:rsidR="00BE1EFE" w:rsidRPr="00BE1EFE" w:rsidRDefault="00BE1EFE" w:rsidP="00BE1EFE">
      <w:pPr>
        <w:widowControl/>
        <w:shd w:val="clear" w:color="auto" w:fill="FFFFFF"/>
        <w:spacing w:line="360" w:lineRule="atLeast"/>
        <w:ind w:firstLine="480"/>
        <w:jc w:val="left"/>
        <w:rPr>
          <w:rFonts w:ascii="Arial" w:eastAsia="宋体" w:hAnsi="Arial" w:cs="Arial"/>
          <w:color w:val="333333"/>
          <w:kern w:val="0"/>
          <w:szCs w:val="21"/>
        </w:rPr>
      </w:pPr>
      <w:r w:rsidRPr="00BE1EFE">
        <w:rPr>
          <w:rFonts w:ascii="Arial" w:eastAsia="宋体" w:hAnsi="Arial" w:cs="Arial"/>
          <w:color w:val="333333"/>
          <w:kern w:val="0"/>
          <w:szCs w:val="21"/>
        </w:rPr>
        <w:t>第九十四条</w:t>
      </w:r>
      <w:r w:rsidRPr="00BE1EFE">
        <w:rPr>
          <w:rFonts w:ascii="Arial" w:eastAsia="宋体" w:hAnsi="Arial" w:cs="Arial"/>
          <w:color w:val="333333"/>
          <w:kern w:val="0"/>
          <w:szCs w:val="21"/>
        </w:rPr>
        <w:t xml:space="preserve"> </w:t>
      </w:r>
      <w:r w:rsidRPr="00BE1EFE">
        <w:rPr>
          <w:rFonts w:ascii="Arial" w:eastAsia="宋体" w:hAnsi="Arial" w:cs="Arial"/>
          <w:color w:val="333333"/>
          <w:kern w:val="0"/>
          <w:szCs w:val="21"/>
        </w:rPr>
        <w:t>本法自</w:t>
      </w:r>
      <w:r w:rsidRPr="00BE1EFE">
        <w:rPr>
          <w:rFonts w:ascii="Arial" w:eastAsia="宋体" w:hAnsi="Arial" w:cs="Arial"/>
          <w:color w:val="333333"/>
          <w:kern w:val="0"/>
          <w:szCs w:val="21"/>
        </w:rPr>
        <w:t>2018</w:t>
      </w:r>
      <w:r w:rsidRPr="00BE1EFE">
        <w:rPr>
          <w:rFonts w:ascii="Arial" w:eastAsia="宋体" w:hAnsi="Arial" w:cs="Arial"/>
          <w:color w:val="333333"/>
          <w:kern w:val="0"/>
          <w:szCs w:val="21"/>
        </w:rPr>
        <w:t>年</w:t>
      </w:r>
      <w:r w:rsidRPr="00BE1EFE">
        <w:rPr>
          <w:rFonts w:ascii="Arial" w:eastAsia="宋体" w:hAnsi="Arial" w:cs="Arial"/>
          <w:color w:val="333333"/>
          <w:kern w:val="0"/>
          <w:szCs w:val="21"/>
        </w:rPr>
        <w:t>1</w:t>
      </w:r>
      <w:r w:rsidRPr="00BE1EFE">
        <w:rPr>
          <w:rFonts w:ascii="Arial" w:eastAsia="宋体" w:hAnsi="Arial" w:cs="Arial"/>
          <w:color w:val="333333"/>
          <w:kern w:val="0"/>
          <w:szCs w:val="21"/>
        </w:rPr>
        <w:t>月</w:t>
      </w:r>
      <w:r w:rsidRPr="00BE1EFE">
        <w:rPr>
          <w:rFonts w:ascii="Arial" w:eastAsia="宋体" w:hAnsi="Arial" w:cs="Arial"/>
          <w:color w:val="333333"/>
          <w:kern w:val="0"/>
          <w:szCs w:val="21"/>
        </w:rPr>
        <w:t>1</w:t>
      </w:r>
      <w:r w:rsidRPr="00BE1EFE">
        <w:rPr>
          <w:rFonts w:ascii="Arial" w:eastAsia="宋体" w:hAnsi="Arial" w:cs="Arial"/>
          <w:color w:val="333333"/>
          <w:kern w:val="0"/>
          <w:szCs w:val="21"/>
        </w:rPr>
        <w:t>日起施行。</w:t>
      </w:r>
    </w:p>
    <w:p w:rsidR="00BE1EFE" w:rsidRPr="00BE1EFE" w:rsidRDefault="00BE1EFE"/>
    <w:sectPr w:rsidR="00BE1EFE" w:rsidRPr="00BE1EFE" w:rsidSect="00C6476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E1EFE"/>
    <w:rsid w:val="00186B18"/>
    <w:rsid w:val="003E0AAA"/>
    <w:rsid w:val="00584CEE"/>
    <w:rsid w:val="006449C8"/>
    <w:rsid w:val="00AC2941"/>
    <w:rsid w:val="00B330AE"/>
    <w:rsid w:val="00BE1EFE"/>
    <w:rsid w:val="00C647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7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1272556">
      <w:bodyDiv w:val="1"/>
      <w:marLeft w:val="0"/>
      <w:marRight w:val="0"/>
      <w:marTop w:val="0"/>
      <w:marBottom w:val="0"/>
      <w:divBdr>
        <w:top w:val="none" w:sz="0" w:space="0" w:color="auto"/>
        <w:left w:val="none" w:sz="0" w:space="0" w:color="auto"/>
        <w:bottom w:val="none" w:sz="0" w:space="0" w:color="auto"/>
        <w:right w:val="none" w:sz="0" w:space="0" w:color="auto"/>
      </w:divBdr>
      <w:divsChild>
        <w:div w:id="1615861960">
          <w:marLeft w:val="0"/>
          <w:marRight w:val="0"/>
          <w:marTop w:val="0"/>
          <w:marBottom w:val="225"/>
          <w:divBdr>
            <w:top w:val="none" w:sz="0" w:space="0" w:color="auto"/>
            <w:left w:val="none" w:sz="0" w:space="0" w:color="auto"/>
            <w:bottom w:val="none" w:sz="0" w:space="0" w:color="auto"/>
            <w:right w:val="none" w:sz="0" w:space="0" w:color="auto"/>
          </w:divBdr>
        </w:div>
        <w:div w:id="1107122347">
          <w:marLeft w:val="0"/>
          <w:marRight w:val="0"/>
          <w:marTop w:val="0"/>
          <w:marBottom w:val="225"/>
          <w:divBdr>
            <w:top w:val="none" w:sz="0" w:space="0" w:color="auto"/>
            <w:left w:val="none" w:sz="0" w:space="0" w:color="auto"/>
            <w:bottom w:val="none" w:sz="0" w:space="0" w:color="auto"/>
            <w:right w:val="none" w:sz="0" w:space="0" w:color="auto"/>
          </w:divBdr>
        </w:div>
        <w:div w:id="1133865485">
          <w:marLeft w:val="0"/>
          <w:marRight w:val="0"/>
          <w:marTop w:val="0"/>
          <w:marBottom w:val="225"/>
          <w:divBdr>
            <w:top w:val="none" w:sz="0" w:space="0" w:color="auto"/>
            <w:left w:val="none" w:sz="0" w:space="0" w:color="auto"/>
            <w:bottom w:val="none" w:sz="0" w:space="0" w:color="auto"/>
            <w:right w:val="none" w:sz="0" w:space="0" w:color="auto"/>
          </w:divBdr>
        </w:div>
        <w:div w:id="163398594">
          <w:marLeft w:val="0"/>
          <w:marRight w:val="0"/>
          <w:marTop w:val="0"/>
          <w:marBottom w:val="225"/>
          <w:divBdr>
            <w:top w:val="none" w:sz="0" w:space="0" w:color="auto"/>
            <w:left w:val="none" w:sz="0" w:space="0" w:color="auto"/>
            <w:bottom w:val="none" w:sz="0" w:space="0" w:color="auto"/>
            <w:right w:val="none" w:sz="0" w:space="0" w:color="auto"/>
          </w:divBdr>
        </w:div>
        <w:div w:id="81533277">
          <w:marLeft w:val="0"/>
          <w:marRight w:val="0"/>
          <w:marTop w:val="0"/>
          <w:marBottom w:val="225"/>
          <w:divBdr>
            <w:top w:val="none" w:sz="0" w:space="0" w:color="auto"/>
            <w:left w:val="none" w:sz="0" w:space="0" w:color="auto"/>
            <w:bottom w:val="none" w:sz="0" w:space="0" w:color="auto"/>
            <w:right w:val="none" w:sz="0" w:space="0" w:color="auto"/>
          </w:divBdr>
        </w:div>
        <w:div w:id="100301924">
          <w:marLeft w:val="0"/>
          <w:marRight w:val="0"/>
          <w:marTop w:val="0"/>
          <w:marBottom w:val="225"/>
          <w:divBdr>
            <w:top w:val="none" w:sz="0" w:space="0" w:color="auto"/>
            <w:left w:val="none" w:sz="0" w:space="0" w:color="auto"/>
            <w:bottom w:val="none" w:sz="0" w:space="0" w:color="auto"/>
            <w:right w:val="none" w:sz="0" w:space="0" w:color="auto"/>
          </w:divBdr>
        </w:div>
        <w:div w:id="949825041">
          <w:marLeft w:val="0"/>
          <w:marRight w:val="0"/>
          <w:marTop w:val="0"/>
          <w:marBottom w:val="225"/>
          <w:divBdr>
            <w:top w:val="none" w:sz="0" w:space="0" w:color="auto"/>
            <w:left w:val="none" w:sz="0" w:space="0" w:color="auto"/>
            <w:bottom w:val="none" w:sz="0" w:space="0" w:color="auto"/>
            <w:right w:val="none" w:sz="0" w:space="0" w:color="auto"/>
          </w:divBdr>
        </w:div>
        <w:div w:id="1251308291">
          <w:marLeft w:val="0"/>
          <w:marRight w:val="0"/>
          <w:marTop w:val="0"/>
          <w:marBottom w:val="225"/>
          <w:divBdr>
            <w:top w:val="none" w:sz="0" w:space="0" w:color="auto"/>
            <w:left w:val="none" w:sz="0" w:space="0" w:color="auto"/>
            <w:bottom w:val="none" w:sz="0" w:space="0" w:color="auto"/>
            <w:right w:val="none" w:sz="0" w:space="0" w:color="auto"/>
          </w:divBdr>
        </w:div>
        <w:div w:id="1519351153">
          <w:marLeft w:val="0"/>
          <w:marRight w:val="0"/>
          <w:marTop w:val="0"/>
          <w:marBottom w:val="225"/>
          <w:divBdr>
            <w:top w:val="none" w:sz="0" w:space="0" w:color="auto"/>
            <w:left w:val="none" w:sz="0" w:space="0" w:color="auto"/>
            <w:bottom w:val="none" w:sz="0" w:space="0" w:color="auto"/>
            <w:right w:val="none" w:sz="0" w:space="0" w:color="auto"/>
          </w:divBdr>
        </w:div>
        <w:div w:id="606885168">
          <w:marLeft w:val="0"/>
          <w:marRight w:val="0"/>
          <w:marTop w:val="0"/>
          <w:marBottom w:val="225"/>
          <w:divBdr>
            <w:top w:val="none" w:sz="0" w:space="0" w:color="auto"/>
            <w:left w:val="none" w:sz="0" w:space="0" w:color="auto"/>
            <w:bottom w:val="none" w:sz="0" w:space="0" w:color="auto"/>
            <w:right w:val="none" w:sz="0" w:space="0" w:color="auto"/>
          </w:divBdr>
        </w:div>
        <w:div w:id="1190296185">
          <w:marLeft w:val="0"/>
          <w:marRight w:val="0"/>
          <w:marTop w:val="0"/>
          <w:marBottom w:val="225"/>
          <w:divBdr>
            <w:top w:val="none" w:sz="0" w:space="0" w:color="auto"/>
            <w:left w:val="none" w:sz="0" w:space="0" w:color="auto"/>
            <w:bottom w:val="none" w:sz="0" w:space="0" w:color="auto"/>
            <w:right w:val="none" w:sz="0" w:space="0" w:color="auto"/>
          </w:divBdr>
        </w:div>
        <w:div w:id="817382472">
          <w:marLeft w:val="0"/>
          <w:marRight w:val="0"/>
          <w:marTop w:val="0"/>
          <w:marBottom w:val="225"/>
          <w:divBdr>
            <w:top w:val="none" w:sz="0" w:space="0" w:color="auto"/>
            <w:left w:val="none" w:sz="0" w:space="0" w:color="auto"/>
            <w:bottom w:val="none" w:sz="0" w:space="0" w:color="auto"/>
            <w:right w:val="none" w:sz="0" w:space="0" w:color="auto"/>
          </w:divBdr>
        </w:div>
        <w:div w:id="372196960">
          <w:marLeft w:val="0"/>
          <w:marRight w:val="0"/>
          <w:marTop w:val="0"/>
          <w:marBottom w:val="225"/>
          <w:divBdr>
            <w:top w:val="none" w:sz="0" w:space="0" w:color="auto"/>
            <w:left w:val="none" w:sz="0" w:space="0" w:color="auto"/>
            <w:bottom w:val="none" w:sz="0" w:space="0" w:color="auto"/>
            <w:right w:val="none" w:sz="0" w:space="0" w:color="auto"/>
          </w:divBdr>
        </w:div>
        <w:div w:id="1886135749">
          <w:marLeft w:val="0"/>
          <w:marRight w:val="0"/>
          <w:marTop w:val="0"/>
          <w:marBottom w:val="225"/>
          <w:divBdr>
            <w:top w:val="none" w:sz="0" w:space="0" w:color="auto"/>
            <w:left w:val="none" w:sz="0" w:space="0" w:color="auto"/>
            <w:bottom w:val="none" w:sz="0" w:space="0" w:color="auto"/>
            <w:right w:val="none" w:sz="0" w:space="0" w:color="auto"/>
          </w:divBdr>
        </w:div>
        <w:div w:id="238179605">
          <w:marLeft w:val="0"/>
          <w:marRight w:val="0"/>
          <w:marTop w:val="0"/>
          <w:marBottom w:val="225"/>
          <w:divBdr>
            <w:top w:val="none" w:sz="0" w:space="0" w:color="auto"/>
            <w:left w:val="none" w:sz="0" w:space="0" w:color="auto"/>
            <w:bottom w:val="none" w:sz="0" w:space="0" w:color="auto"/>
            <w:right w:val="none" w:sz="0" w:space="0" w:color="auto"/>
          </w:divBdr>
        </w:div>
        <w:div w:id="810252662">
          <w:marLeft w:val="0"/>
          <w:marRight w:val="0"/>
          <w:marTop w:val="0"/>
          <w:marBottom w:val="225"/>
          <w:divBdr>
            <w:top w:val="none" w:sz="0" w:space="0" w:color="auto"/>
            <w:left w:val="none" w:sz="0" w:space="0" w:color="auto"/>
            <w:bottom w:val="none" w:sz="0" w:space="0" w:color="auto"/>
            <w:right w:val="none" w:sz="0" w:space="0" w:color="auto"/>
          </w:divBdr>
        </w:div>
        <w:div w:id="1507592818">
          <w:marLeft w:val="0"/>
          <w:marRight w:val="0"/>
          <w:marTop w:val="0"/>
          <w:marBottom w:val="225"/>
          <w:divBdr>
            <w:top w:val="none" w:sz="0" w:space="0" w:color="auto"/>
            <w:left w:val="none" w:sz="0" w:space="0" w:color="auto"/>
            <w:bottom w:val="none" w:sz="0" w:space="0" w:color="auto"/>
            <w:right w:val="none" w:sz="0" w:space="0" w:color="auto"/>
          </w:divBdr>
        </w:div>
        <w:div w:id="1301425082">
          <w:marLeft w:val="0"/>
          <w:marRight w:val="0"/>
          <w:marTop w:val="0"/>
          <w:marBottom w:val="225"/>
          <w:divBdr>
            <w:top w:val="none" w:sz="0" w:space="0" w:color="auto"/>
            <w:left w:val="none" w:sz="0" w:space="0" w:color="auto"/>
            <w:bottom w:val="none" w:sz="0" w:space="0" w:color="auto"/>
            <w:right w:val="none" w:sz="0" w:space="0" w:color="auto"/>
          </w:divBdr>
        </w:div>
        <w:div w:id="398865209">
          <w:marLeft w:val="0"/>
          <w:marRight w:val="0"/>
          <w:marTop w:val="0"/>
          <w:marBottom w:val="225"/>
          <w:divBdr>
            <w:top w:val="none" w:sz="0" w:space="0" w:color="auto"/>
            <w:left w:val="none" w:sz="0" w:space="0" w:color="auto"/>
            <w:bottom w:val="none" w:sz="0" w:space="0" w:color="auto"/>
            <w:right w:val="none" w:sz="0" w:space="0" w:color="auto"/>
          </w:divBdr>
        </w:div>
        <w:div w:id="820346400">
          <w:marLeft w:val="0"/>
          <w:marRight w:val="0"/>
          <w:marTop w:val="0"/>
          <w:marBottom w:val="225"/>
          <w:divBdr>
            <w:top w:val="none" w:sz="0" w:space="0" w:color="auto"/>
            <w:left w:val="none" w:sz="0" w:space="0" w:color="auto"/>
            <w:bottom w:val="none" w:sz="0" w:space="0" w:color="auto"/>
            <w:right w:val="none" w:sz="0" w:space="0" w:color="auto"/>
          </w:divBdr>
        </w:div>
        <w:div w:id="1318613979">
          <w:marLeft w:val="0"/>
          <w:marRight w:val="0"/>
          <w:marTop w:val="0"/>
          <w:marBottom w:val="225"/>
          <w:divBdr>
            <w:top w:val="none" w:sz="0" w:space="0" w:color="auto"/>
            <w:left w:val="none" w:sz="0" w:space="0" w:color="auto"/>
            <w:bottom w:val="none" w:sz="0" w:space="0" w:color="auto"/>
            <w:right w:val="none" w:sz="0" w:space="0" w:color="auto"/>
          </w:divBdr>
        </w:div>
        <w:div w:id="1180969282">
          <w:marLeft w:val="0"/>
          <w:marRight w:val="0"/>
          <w:marTop w:val="0"/>
          <w:marBottom w:val="225"/>
          <w:divBdr>
            <w:top w:val="none" w:sz="0" w:space="0" w:color="auto"/>
            <w:left w:val="none" w:sz="0" w:space="0" w:color="auto"/>
            <w:bottom w:val="none" w:sz="0" w:space="0" w:color="auto"/>
            <w:right w:val="none" w:sz="0" w:space="0" w:color="auto"/>
          </w:divBdr>
        </w:div>
        <w:div w:id="1381322172">
          <w:marLeft w:val="0"/>
          <w:marRight w:val="0"/>
          <w:marTop w:val="0"/>
          <w:marBottom w:val="225"/>
          <w:divBdr>
            <w:top w:val="none" w:sz="0" w:space="0" w:color="auto"/>
            <w:left w:val="none" w:sz="0" w:space="0" w:color="auto"/>
            <w:bottom w:val="none" w:sz="0" w:space="0" w:color="auto"/>
            <w:right w:val="none" w:sz="0" w:space="0" w:color="auto"/>
          </w:divBdr>
        </w:div>
        <w:div w:id="1096172011">
          <w:marLeft w:val="0"/>
          <w:marRight w:val="0"/>
          <w:marTop w:val="0"/>
          <w:marBottom w:val="225"/>
          <w:divBdr>
            <w:top w:val="none" w:sz="0" w:space="0" w:color="auto"/>
            <w:left w:val="none" w:sz="0" w:space="0" w:color="auto"/>
            <w:bottom w:val="none" w:sz="0" w:space="0" w:color="auto"/>
            <w:right w:val="none" w:sz="0" w:space="0" w:color="auto"/>
          </w:divBdr>
        </w:div>
        <w:div w:id="1594703641">
          <w:marLeft w:val="0"/>
          <w:marRight w:val="0"/>
          <w:marTop w:val="0"/>
          <w:marBottom w:val="225"/>
          <w:divBdr>
            <w:top w:val="none" w:sz="0" w:space="0" w:color="auto"/>
            <w:left w:val="none" w:sz="0" w:space="0" w:color="auto"/>
            <w:bottom w:val="none" w:sz="0" w:space="0" w:color="auto"/>
            <w:right w:val="none" w:sz="0" w:space="0" w:color="auto"/>
          </w:divBdr>
        </w:div>
        <w:div w:id="1218737161">
          <w:marLeft w:val="0"/>
          <w:marRight w:val="0"/>
          <w:marTop w:val="0"/>
          <w:marBottom w:val="225"/>
          <w:divBdr>
            <w:top w:val="none" w:sz="0" w:space="0" w:color="auto"/>
            <w:left w:val="none" w:sz="0" w:space="0" w:color="auto"/>
            <w:bottom w:val="none" w:sz="0" w:space="0" w:color="auto"/>
            <w:right w:val="none" w:sz="0" w:space="0" w:color="auto"/>
          </w:divBdr>
        </w:div>
        <w:div w:id="654260480">
          <w:marLeft w:val="0"/>
          <w:marRight w:val="0"/>
          <w:marTop w:val="0"/>
          <w:marBottom w:val="225"/>
          <w:divBdr>
            <w:top w:val="none" w:sz="0" w:space="0" w:color="auto"/>
            <w:left w:val="none" w:sz="0" w:space="0" w:color="auto"/>
            <w:bottom w:val="none" w:sz="0" w:space="0" w:color="auto"/>
            <w:right w:val="none" w:sz="0" w:space="0" w:color="auto"/>
          </w:divBdr>
        </w:div>
        <w:div w:id="1043873179">
          <w:marLeft w:val="0"/>
          <w:marRight w:val="0"/>
          <w:marTop w:val="0"/>
          <w:marBottom w:val="225"/>
          <w:divBdr>
            <w:top w:val="none" w:sz="0" w:space="0" w:color="auto"/>
            <w:left w:val="none" w:sz="0" w:space="0" w:color="auto"/>
            <w:bottom w:val="none" w:sz="0" w:space="0" w:color="auto"/>
            <w:right w:val="none" w:sz="0" w:space="0" w:color="auto"/>
          </w:divBdr>
        </w:div>
        <w:div w:id="215430267">
          <w:marLeft w:val="0"/>
          <w:marRight w:val="0"/>
          <w:marTop w:val="0"/>
          <w:marBottom w:val="225"/>
          <w:divBdr>
            <w:top w:val="none" w:sz="0" w:space="0" w:color="auto"/>
            <w:left w:val="none" w:sz="0" w:space="0" w:color="auto"/>
            <w:bottom w:val="none" w:sz="0" w:space="0" w:color="auto"/>
            <w:right w:val="none" w:sz="0" w:space="0" w:color="auto"/>
          </w:divBdr>
        </w:div>
        <w:div w:id="1830513259">
          <w:marLeft w:val="0"/>
          <w:marRight w:val="0"/>
          <w:marTop w:val="0"/>
          <w:marBottom w:val="225"/>
          <w:divBdr>
            <w:top w:val="none" w:sz="0" w:space="0" w:color="auto"/>
            <w:left w:val="none" w:sz="0" w:space="0" w:color="auto"/>
            <w:bottom w:val="none" w:sz="0" w:space="0" w:color="auto"/>
            <w:right w:val="none" w:sz="0" w:space="0" w:color="auto"/>
          </w:divBdr>
        </w:div>
        <w:div w:id="770248698">
          <w:marLeft w:val="0"/>
          <w:marRight w:val="0"/>
          <w:marTop w:val="0"/>
          <w:marBottom w:val="225"/>
          <w:divBdr>
            <w:top w:val="none" w:sz="0" w:space="0" w:color="auto"/>
            <w:left w:val="none" w:sz="0" w:space="0" w:color="auto"/>
            <w:bottom w:val="none" w:sz="0" w:space="0" w:color="auto"/>
            <w:right w:val="none" w:sz="0" w:space="0" w:color="auto"/>
          </w:divBdr>
        </w:div>
        <w:div w:id="72240399">
          <w:marLeft w:val="0"/>
          <w:marRight w:val="0"/>
          <w:marTop w:val="0"/>
          <w:marBottom w:val="225"/>
          <w:divBdr>
            <w:top w:val="none" w:sz="0" w:space="0" w:color="auto"/>
            <w:left w:val="none" w:sz="0" w:space="0" w:color="auto"/>
            <w:bottom w:val="none" w:sz="0" w:space="0" w:color="auto"/>
            <w:right w:val="none" w:sz="0" w:space="0" w:color="auto"/>
          </w:divBdr>
        </w:div>
        <w:div w:id="1572764546">
          <w:marLeft w:val="0"/>
          <w:marRight w:val="0"/>
          <w:marTop w:val="0"/>
          <w:marBottom w:val="225"/>
          <w:divBdr>
            <w:top w:val="none" w:sz="0" w:space="0" w:color="auto"/>
            <w:left w:val="none" w:sz="0" w:space="0" w:color="auto"/>
            <w:bottom w:val="none" w:sz="0" w:space="0" w:color="auto"/>
            <w:right w:val="none" w:sz="0" w:space="0" w:color="auto"/>
          </w:divBdr>
        </w:div>
        <w:div w:id="1441487398">
          <w:marLeft w:val="0"/>
          <w:marRight w:val="0"/>
          <w:marTop w:val="0"/>
          <w:marBottom w:val="225"/>
          <w:divBdr>
            <w:top w:val="none" w:sz="0" w:space="0" w:color="auto"/>
            <w:left w:val="none" w:sz="0" w:space="0" w:color="auto"/>
            <w:bottom w:val="none" w:sz="0" w:space="0" w:color="auto"/>
            <w:right w:val="none" w:sz="0" w:space="0" w:color="auto"/>
          </w:divBdr>
        </w:div>
        <w:div w:id="386689288">
          <w:marLeft w:val="0"/>
          <w:marRight w:val="0"/>
          <w:marTop w:val="0"/>
          <w:marBottom w:val="225"/>
          <w:divBdr>
            <w:top w:val="none" w:sz="0" w:space="0" w:color="auto"/>
            <w:left w:val="none" w:sz="0" w:space="0" w:color="auto"/>
            <w:bottom w:val="none" w:sz="0" w:space="0" w:color="auto"/>
            <w:right w:val="none" w:sz="0" w:space="0" w:color="auto"/>
          </w:divBdr>
        </w:div>
        <w:div w:id="45840198">
          <w:marLeft w:val="0"/>
          <w:marRight w:val="0"/>
          <w:marTop w:val="0"/>
          <w:marBottom w:val="225"/>
          <w:divBdr>
            <w:top w:val="none" w:sz="0" w:space="0" w:color="auto"/>
            <w:left w:val="none" w:sz="0" w:space="0" w:color="auto"/>
            <w:bottom w:val="none" w:sz="0" w:space="0" w:color="auto"/>
            <w:right w:val="none" w:sz="0" w:space="0" w:color="auto"/>
          </w:divBdr>
        </w:div>
        <w:div w:id="1494490486">
          <w:marLeft w:val="0"/>
          <w:marRight w:val="0"/>
          <w:marTop w:val="0"/>
          <w:marBottom w:val="225"/>
          <w:divBdr>
            <w:top w:val="none" w:sz="0" w:space="0" w:color="auto"/>
            <w:left w:val="none" w:sz="0" w:space="0" w:color="auto"/>
            <w:bottom w:val="none" w:sz="0" w:space="0" w:color="auto"/>
            <w:right w:val="none" w:sz="0" w:space="0" w:color="auto"/>
          </w:divBdr>
        </w:div>
        <w:div w:id="1005403325">
          <w:marLeft w:val="0"/>
          <w:marRight w:val="0"/>
          <w:marTop w:val="0"/>
          <w:marBottom w:val="225"/>
          <w:divBdr>
            <w:top w:val="none" w:sz="0" w:space="0" w:color="auto"/>
            <w:left w:val="none" w:sz="0" w:space="0" w:color="auto"/>
            <w:bottom w:val="none" w:sz="0" w:space="0" w:color="auto"/>
            <w:right w:val="none" w:sz="0" w:space="0" w:color="auto"/>
          </w:divBdr>
        </w:div>
        <w:div w:id="1032653671">
          <w:marLeft w:val="0"/>
          <w:marRight w:val="0"/>
          <w:marTop w:val="0"/>
          <w:marBottom w:val="225"/>
          <w:divBdr>
            <w:top w:val="none" w:sz="0" w:space="0" w:color="auto"/>
            <w:left w:val="none" w:sz="0" w:space="0" w:color="auto"/>
            <w:bottom w:val="none" w:sz="0" w:space="0" w:color="auto"/>
            <w:right w:val="none" w:sz="0" w:space="0" w:color="auto"/>
          </w:divBdr>
        </w:div>
        <w:div w:id="1900244064">
          <w:marLeft w:val="0"/>
          <w:marRight w:val="0"/>
          <w:marTop w:val="0"/>
          <w:marBottom w:val="225"/>
          <w:divBdr>
            <w:top w:val="none" w:sz="0" w:space="0" w:color="auto"/>
            <w:left w:val="none" w:sz="0" w:space="0" w:color="auto"/>
            <w:bottom w:val="none" w:sz="0" w:space="0" w:color="auto"/>
            <w:right w:val="none" w:sz="0" w:space="0" w:color="auto"/>
          </w:divBdr>
        </w:div>
        <w:div w:id="889463292">
          <w:marLeft w:val="0"/>
          <w:marRight w:val="0"/>
          <w:marTop w:val="0"/>
          <w:marBottom w:val="225"/>
          <w:divBdr>
            <w:top w:val="none" w:sz="0" w:space="0" w:color="auto"/>
            <w:left w:val="none" w:sz="0" w:space="0" w:color="auto"/>
            <w:bottom w:val="none" w:sz="0" w:space="0" w:color="auto"/>
            <w:right w:val="none" w:sz="0" w:space="0" w:color="auto"/>
          </w:divBdr>
        </w:div>
        <w:div w:id="1335959093">
          <w:marLeft w:val="0"/>
          <w:marRight w:val="0"/>
          <w:marTop w:val="0"/>
          <w:marBottom w:val="225"/>
          <w:divBdr>
            <w:top w:val="none" w:sz="0" w:space="0" w:color="auto"/>
            <w:left w:val="none" w:sz="0" w:space="0" w:color="auto"/>
            <w:bottom w:val="none" w:sz="0" w:space="0" w:color="auto"/>
            <w:right w:val="none" w:sz="0" w:space="0" w:color="auto"/>
          </w:divBdr>
        </w:div>
        <w:div w:id="1623531646">
          <w:marLeft w:val="0"/>
          <w:marRight w:val="0"/>
          <w:marTop w:val="0"/>
          <w:marBottom w:val="225"/>
          <w:divBdr>
            <w:top w:val="none" w:sz="0" w:space="0" w:color="auto"/>
            <w:left w:val="none" w:sz="0" w:space="0" w:color="auto"/>
            <w:bottom w:val="none" w:sz="0" w:space="0" w:color="auto"/>
            <w:right w:val="none" w:sz="0" w:space="0" w:color="auto"/>
          </w:divBdr>
        </w:div>
        <w:div w:id="191889511">
          <w:marLeft w:val="0"/>
          <w:marRight w:val="0"/>
          <w:marTop w:val="0"/>
          <w:marBottom w:val="225"/>
          <w:divBdr>
            <w:top w:val="none" w:sz="0" w:space="0" w:color="auto"/>
            <w:left w:val="none" w:sz="0" w:space="0" w:color="auto"/>
            <w:bottom w:val="none" w:sz="0" w:space="0" w:color="auto"/>
            <w:right w:val="none" w:sz="0" w:space="0" w:color="auto"/>
          </w:divBdr>
        </w:div>
        <w:div w:id="52319933">
          <w:marLeft w:val="0"/>
          <w:marRight w:val="0"/>
          <w:marTop w:val="0"/>
          <w:marBottom w:val="225"/>
          <w:divBdr>
            <w:top w:val="none" w:sz="0" w:space="0" w:color="auto"/>
            <w:left w:val="none" w:sz="0" w:space="0" w:color="auto"/>
            <w:bottom w:val="none" w:sz="0" w:space="0" w:color="auto"/>
            <w:right w:val="none" w:sz="0" w:space="0" w:color="auto"/>
          </w:divBdr>
        </w:div>
        <w:div w:id="804665706">
          <w:marLeft w:val="0"/>
          <w:marRight w:val="0"/>
          <w:marTop w:val="0"/>
          <w:marBottom w:val="225"/>
          <w:divBdr>
            <w:top w:val="none" w:sz="0" w:space="0" w:color="auto"/>
            <w:left w:val="none" w:sz="0" w:space="0" w:color="auto"/>
            <w:bottom w:val="none" w:sz="0" w:space="0" w:color="auto"/>
            <w:right w:val="none" w:sz="0" w:space="0" w:color="auto"/>
          </w:divBdr>
        </w:div>
        <w:div w:id="742799358">
          <w:marLeft w:val="0"/>
          <w:marRight w:val="0"/>
          <w:marTop w:val="0"/>
          <w:marBottom w:val="225"/>
          <w:divBdr>
            <w:top w:val="none" w:sz="0" w:space="0" w:color="auto"/>
            <w:left w:val="none" w:sz="0" w:space="0" w:color="auto"/>
            <w:bottom w:val="none" w:sz="0" w:space="0" w:color="auto"/>
            <w:right w:val="none" w:sz="0" w:space="0" w:color="auto"/>
          </w:divBdr>
        </w:div>
        <w:div w:id="573205627">
          <w:marLeft w:val="0"/>
          <w:marRight w:val="0"/>
          <w:marTop w:val="0"/>
          <w:marBottom w:val="225"/>
          <w:divBdr>
            <w:top w:val="none" w:sz="0" w:space="0" w:color="auto"/>
            <w:left w:val="none" w:sz="0" w:space="0" w:color="auto"/>
            <w:bottom w:val="none" w:sz="0" w:space="0" w:color="auto"/>
            <w:right w:val="none" w:sz="0" w:space="0" w:color="auto"/>
          </w:divBdr>
        </w:div>
        <w:div w:id="1369791183">
          <w:marLeft w:val="0"/>
          <w:marRight w:val="0"/>
          <w:marTop w:val="0"/>
          <w:marBottom w:val="225"/>
          <w:divBdr>
            <w:top w:val="none" w:sz="0" w:space="0" w:color="auto"/>
            <w:left w:val="none" w:sz="0" w:space="0" w:color="auto"/>
            <w:bottom w:val="none" w:sz="0" w:space="0" w:color="auto"/>
            <w:right w:val="none" w:sz="0" w:space="0" w:color="auto"/>
          </w:divBdr>
        </w:div>
        <w:div w:id="1500190543">
          <w:marLeft w:val="0"/>
          <w:marRight w:val="0"/>
          <w:marTop w:val="0"/>
          <w:marBottom w:val="225"/>
          <w:divBdr>
            <w:top w:val="none" w:sz="0" w:space="0" w:color="auto"/>
            <w:left w:val="none" w:sz="0" w:space="0" w:color="auto"/>
            <w:bottom w:val="none" w:sz="0" w:space="0" w:color="auto"/>
            <w:right w:val="none" w:sz="0" w:space="0" w:color="auto"/>
          </w:divBdr>
        </w:div>
        <w:div w:id="913971274">
          <w:marLeft w:val="0"/>
          <w:marRight w:val="0"/>
          <w:marTop w:val="0"/>
          <w:marBottom w:val="225"/>
          <w:divBdr>
            <w:top w:val="none" w:sz="0" w:space="0" w:color="auto"/>
            <w:left w:val="none" w:sz="0" w:space="0" w:color="auto"/>
            <w:bottom w:val="none" w:sz="0" w:space="0" w:color="auto"/>
            <w:right w:val="none" w:sz="0" w:space="0" w:color="auto"/>
          </w:divBdr>
        </w:div>
        <w:div w:id="1347370795">
          <w:marLeft w:val="0"/>
          <w:marRight w:val="0"/>
          <w:marTop w:val="0"/>
          <w:marBottom w:val="225"/>
          <w:divBdr>
            <w:top w:val="none" w:sz="0" w:space="0" w:color="auto"/>
            <w:left w:val="none" w:sz="0" w:space="0" w:color="auto"/>
            <w:bottom w:val="none" w:sz="0" w:space="0" w:color="auto"/>
            <w:right w:val="none" w:sz="0" w:space="0" w:color="auto"/>
          </w:divBdr>
        </w:div>
        <w:div w:id="2036881827">
          <w:marLeft w:val="0"/>
          <w:marRight w:val="0"/>
          <w:marTop w:val="0"/>
          <w:marBottom w:val="225"/>
          <w:divBdr>
            <w:top w:val="none" w:sz="0" w:space="0" w:color="auto"/>
            <w:left w:val="none" w:sz="0" w:space="0" w:color="auto"/>
            <w:bottom w:val="none" w:sz="0" w:space="0" w:color="auto"/>
            <w:right w:val="none" w:sz="0" w:space="0" w:color="auto"/>
          </w:divBdr>
        </w:div>
        <w:div w:id="1388912215">
          <w:marLeft w:val="0"/>
          <w:marRight w:val="0"/>
          <w:marTop w:val="0"/>
          <w:marBottom w:val="225"/>
          <w:divBdr>
            <w:top w:val="none" w:sz="0" w:space="0" w:color="auto"/>
            <w:left w:val="none" w:sz="0" w:space="0" w:color="auto"/>
            <w:bottom w:val="none" w:sz="0" w:space="0" w:color="auto"/>
            <w:right w:val="none" w:sz="0" w:space="0" w:color="auto"/>
          </w:divBdr>
        </w:div>
        <w:div w:id="2021463120">
          <w:marLeft w:val="0"/>
          <w:marRight w:val="0"/>
          <w:marTop w:val="0"/>
          <w:marBottom w:val="225"/>
          <w:divBdr>
            <w:top w:val="none" w:sz="0" w:space="0" w:color="auto"/>
            <w:left w:val="none" w:sz="0" w:space="0" w:color="auto"/>
            <w:bottom w:val="none" w:sz="0" w:space="0" w:color="auto"/>
            <w:right w:val="none" w:sz="0" w:space="0" w:color="auto"/>
          </w:divBdr>
        </w:div>
        <w:div w:id="1232695133">
          <w:marLeft w:val="0"/>
          <w:marRight w:val="0"/>
          <w:marTop w:val="0"/>
          <w:marBottom w:val="225"/>
          <w:divBdr>
            <w:top w:val="none" w:sz="0" w:space="0" w:color="auto"/>
            <w:left w:val="none" w:sz="0" w:space="0" w:color="auto"/>
            <w:bottom w:val="none" w:sz="0" w:space="0" w:color="auto"/>
            <w:right w:val="none" w:sz="0" w:space="0" w:color="auto"/>
          </w:divBdr>
        </w:div>
        <w:div w:id="1910113621">
          <w:marLeft w:val="0"/>
          <w:marRight w:val="0"/>
          <w:marTop w:val="0"/>
          <w:marBottom w:val="225"/>
          <w:divBdr>
            <w:top w:val="none" w:sz="0" w:space="0" w:color="auto"/>
            <w:left w:val="none" w:sz="0" w:space="0" w:color="auto"/>
            <w:bottom w:val="none" w:sz="0" w:space="0" w:color="auto"/>
            <w:right w:val="none" w:sz="0" w:space="0" w:color="auto"/>
          </w:divBdr>
        </w:div>
        <w:div w:id="435558880">
          <w:marLeft w:val="0"/>
          <w:marRight w:val="0"/>
          <w:marTop w:val="0"/>
          <w:marBottom w:val="225"/>
          <w:divBdr>
            <w:top w:val="none" w:sz="0" w:space="0" w:color="auto"/>
            <w:left w:val="none" w:sz="0" w:space="0" w:color="auto"/>
            <w:bottom w:val="none" w:sz="0" w:space="0" w:color="auto"/>
            <w:right w:val="none" w:sz="0" w:space="0" w:color="auto"/>
          </w:divBdr>
        </w:div>
        <w:div w:id="657803590">
          <w:marLeft w:val="0"/>
          <w:marRight w:val="0"/>
          <w:marTop w:val="0"/>
          <w:marBottom w:val="225"/>
          <w:divBdr>
            <w:top w:val="none" w:sz="0" w:space="0" w:color="auto"/>
            <w:left w:val="none" w:sz="0" w:space="0" w:color="auto"/>
            <w:bottom w:val="none" w:sz="0" w:space="0" w:color="auto"/>
            <w:right w:val="none" w:sz="0" w:space="0" w:color="auto"/>
          </w:divBdr>
        </w:div>
        <w:div w:id="291903717">
          <w:marLeft w:val="0"/>
          <w:marRight w:val="0"/>
          <w:marTop w:val="0"/>
          <w:marBottom w:val="225"/>
          <w:divBdr>
            <w:top w:val="none" w:sz="0" w:space="0" w:color="auto"/>
            <w:left w:val="none" w:sz="0" w:space="0" w:color="auto"/>
            <w:bottom w:val="none" w:sz="0" w:space="0" w:color="auto"/>
            <w:right w:val="none" w:sz="0" w:space="0" w:color="auto"/>
          </w:divBdr>
        </w:div>
        <w:div w:id="296565793">
          <w:marLeft w:val="0"/>
          <w:marRight w:val="0"/>
          <w:marTop w:val="0"/>
          <w:marBottom w:val="225"/>
          <w:divBdr>
            <w:top w:val="none" w:sz="0" w:space="0" w:color="auto"/>
            <w:left w:val="none" w:sz="0" w:space="0" w:color="auto"/>
            <w:bottom w:val="none" w:sz="0" w:space="0" w:color="auto"/>
            <w:right w:val="none" w:sz="0" w:space="0" w:color="auto"/>
          </w:divBdr>
        </w:div>
        <w:div w:id="1779058947">
          <w:marLeft w:val="0"/>
          <w:marRight w:val="0"/>
          <w:marTop w:val="0"/>
          <w:marBottom w:val="225"/>
          <w:divBdr>
            <w:top w:val="none" w:sz="0" w:space="0" w:color="auto"/>
            <w:left w:val="none" w:sz="0" w:space="0" w:color="auto"/>
            <w:bottom w:val="none" w:sz="0" w:space="0" w:color="auto"/>
            <w:right w:val="none" w:sz="0" w:space="0" w:color="auto"/>
          </w:divBdr>
        </w:div>
        <w:div w:id="537930962">
          <w:marLeft w:val="0"/>
          <w:marRight w:val="0"/>
          <w:marTop w:val="0"/>
          <w:marBottom w:val="225"/>
          <w:divBdr>
            <w:top w:val="none" w:sz="0" w:space="0" w:color="auto"/>
            <w:left w:val="none" w:sz="0" w:space="0" w:color="auto"/>
            <w:bottom w:val="none" w:sz="0" w:space="0" w:color="auto"/>
            <w:right w:val="none" w:sz="0" w:space="0" w:color="auto"/>
          </w:divBdr>
        </w:div>
        <w:div w:id="2071658514">
          <w:marLeft w:val="0"/>
          <w:marRight w:val="0"/>
          <w:marTop w:val="0"/>
          <w:marBottom w:val="225"/>
          <w:divBdr>
            <w:top w:val="none" w:sz="0" w:space="0" w:color="auto"/>
            <w:left w:val="none" w:sz="0" w:space="0" w:color="auto"/>
            <w:bottom w:val="none" w:sz="0" w:space="0" w:color="auto"/>
            <w:right w:val="none" w:sz="0" w:space="0" w:color="auto"/>
          </w:divBdr>
        </w:div>
        <w:div w:id="731343336">
          <w:marLeft w:val="0"/>
          <w:marRight w:val="0"/>
          <w:marTop w:val="0"/>
          <w:marBottom w:val="225"/>
          <w:divBdr>
            <w:top w:val="none" w:sz="0" w:space="0" w:color="auto"/>
            <w:left w:val="none" w:sz="0" w:space="0" w:color="auto"/>
            <w:bottom w:val="none" w:sz="0" w:space="0" w:color="auto"/>
            <w:right w:val="none" w:sz="0" w:space="0" w:color="auto"/>
          </w:divBdr>
        </w:div>
        <w:div w:id="395208702">
          <w:marLeft w:val="0"/>
          <w:marRight w:val="0"/>
          <w:marTop w:val="0"/>
          <w:marBottom w:val="225"/>
          <w:divBdr>
            <w:top w:val="none" w:sz="0" w:space="0" w:color="auto"/>
            <w:left w:val="none" w:sz="0" w:space="0" w:color="auto"/>
            <w:bottom w:val="none" w:sz="0" w:space="0" w:color="auto"/>
            <w:right w:val="none" w:sz="0" w:space="0" w:color="auto"/>
          </w:divBdr>
        </w:div>
        <w:div w:id="750542999">
          <w:marLeft w:val="0"/>
          <w:marRight w:val="0"/>
          <w:marTop w:val="0"/>
          <w:marBottom w:val="225"/>
          <w:divBdr>
            <w:top w:val="none" w:sz="0" w:space="0" w:color="auto"/>
            <w:left w:val="none" w:sz="0" w:space="0" w:color="auto"/>
            <w:bottom w:val="none" w:sz="0" w:space="0" w:color="auto"/>
            <w:right w:val="none" w:sz="0" w:space="0" w:color="auto"/>
          </w:divBdr>
        </w:div>
        <w:div w:id="797722553">
          <w:marLeft w:val="0"/>
          <w:marRight w:val="0"/>
          <w:marTop w:val="0"/>
          <w:marBottom w:val="225"/>
          <w:divBdr>
            <w:top w:val="none" w:sz="0" w:space="0" w:color="auto"/>
            <w:left w:val="none" w:sz="0" w:space="0" w:color="auto"/>
            <w:bottom w:val="none" w:sz="0" w:space="0" w:color="auto"/>
            <w:right w:val="none" w:sz="0" w:space="0" w:color="auto"/>
          </w:divBdr>
        </w:div>
        <w:div w:id="474298825">
          <w:marLeft w:val="0"/>
          <w:marRight w:val="0"/>
          <w:marTop w:val="0"/>
          <w:marBottom w:val="225"/>
          <w:divBdr>
            <w:top w:val="none" w:sz="0" w:space="0" w:color="auto"/>
            <w:left w:val="none" w:sz="0" w:space="0" w:color="auto"/>
            <w:bottom w:val="none" w:sz="0" w:space="0" w:color="auto"/>
            <w:right w:val="none" w:sz="0" w:space="0" w:color="auto"/>
          </w:divBdr>
        </w:div>
        <w:div w:id="1544488084">
          <w:marLeft w:val="0"/>
          <w:marRight w:val="0"/>
          <w:marTop w:val="0"/>
          <w:marBottom w:val="225"/>
          <w:divBdr>
            <w:top w:val="none" w:sz="0" w:space="0" w:color="auto"/>
            <w:left w:val="none" w:sz="0" w:space="0" w:color="auto"/>
            <w:bottom w:val="none" w:sz="0" w:space="0" w:color="auto"/>
            <w:right w:val="none" w:sz="0" w:space="0" w:color="auto"/>
          </w:divBdr>
        </w:div>
        <w:div w:id="852452344">
          <w:marLeft w:val="0"/>
          <w:marRight w:val="0"/>
          <w:marTop w:val="0"/>
          <w:marBottom w:val="225"/>
          <w:divBdr>
            <w:top w:val="none" w:sz="0" w:space="0" w:color="auto"/>
            <w:left w:val="none" w:sz="0" w:space="0" w:color="auto"/>
            <w:bottom w:val="none" w:sz="0" w:space="0" w:color="auto"/>
            <w:right w:val="none" w:sz="0" w:space="0" w:color="auto"/>
          </w:divBdr>
        </w:div>
        <w:div w:id="1463156783">
          <w:marLeft w:val="0"/>
          <w:marRight w:val="0"/>
          <w:marTop w:val="0"/>
          <w:marBottom w:val="225"/>
          <w:divBdr>
            <w:top w:val="none" w:sz="0" w:space="0" w:color="auto"/>
            <w:left w:val="none" w:sz="0" w:space="0" w:color="auto"/>
            <w:bottom w:val="none" w:sz="0" w:space="0" w:color="auto"/>
            <w:right w:val="none" w:sz="0" w:space="0" w:color="auto"/>
          </w:divBdr>
        </w:div>
        <w:div w:id="587231489">
          <w:marLeft w:val="0"/>
          <w:marRight w:val="0"/>
          <w:marTop w:val="0"/>
          <w:marBottom w:val="225"/>
          <w:divBdr>
            <w:top w:val="none" w:sz="0" w:space="0" w:color="auto"/>
            <w:left w:val="none" w:sz="0" w:space="0" w:color="auto"/>
            <w:bottom w:val="none" w:sz="0" w:space="0" w:color="auto"/>
            <w:right w:val="none" w:sz="0" w:space="0" w:color="auto"/>
          </w:divBdr>
        </w:div>
        <w:div w:id="1808812406">
          <w:marLeft w:val="0"/>
          <w:marRight w:val="0"/>
          <w:marTop w:val="0"/>
          <w:marBottom w:val="225"/>
          <w:divBdr>
            <w:top w:val="none" w:sz="0" w:space="0" w:color="auto"/>
            <w:left w:val="none" w:sz="0" w:space="0" w:color="auto"/>
            <w:bottom w:val="none" w:sz="0" w:space="0" w:color="auto"/>
            <w:right w:val="none" w:sz="0" w:space="0" w:color="auto"/>
          </w:divBdr>
        </w:div>
        <w:div w:id="1104956524">
          <w:marLeft w:val="0"/>
          <w:marRight w:val="0"/>
          <w:marTop w:val="0"/>
          <w:marBottom w:val="225"/>
          <w:divBdr>
            <w:top w:val="none" w:sz="0" w:space="0" w:color="auto"/>
            <w:left w:val="none" w:sz="0" w:space="0" w:color="auto"/>
            <w:bottom w:val="none" w:sz="0" w:space="0" w:color="auto"/>
            <w:right w:val="none" w:sz="0" w:space="0" w:color="auto"/>
          </w:divBdr>
        </w:div>
        <w:div w:id="1609971900">
          <w:marLeft w:val="0"/>
          <w:marRight w:val="0"/>
          <w:marTop w:val="0"/>
          <w:marBottom w:val="225"/>
          <w:divBdr>
            <w:top w:val="none" w:sz="0" w:space="0" w:color="auto"/>
            <w:left w:val="none" w:sz="0" w:space="0" w:color="auto"/>
            <w:bottom w:val="none" w:sz="0" w:space="0" w:color="auto"/>
            <w:right w:val="none" w:sz="0" w:space="0" w:color="auto"/>
          </w:divBdr>
        </w:div>
        <w:div w:id="198127437">
          <w:marLeft w:val="0"/>
          <w:marRight w:val="0"/>
          <w:marTop w:val="0"/>
          <w:marBottom w:val="225"/>
          <w:divBdr>
            <w:top w:val="none" w:sz="0" w:space="0" w:color="auto"/>
            <w:left w:val="none" w:sz="0" w:space="0" w:color="auto"/>
            <w:bottom w:val="none" w:sz="0" w:space="0" w:color="auto"/>
            <w:right w:val="none" w:sz="0" w:space="0" w:color="auto"/>
          </w:divBdr>
        </w:div>
        <w:div w:id="1145388048">
          <w:marLeft w:val="0"/>
          <w:marRight w:val="0"/>
          <w:marTop w:val="0"/>
          <w:marBottom w:val="225"/>
          <w:divBdr>
            <w:top w:val="none" w:sz="0" w:space="0" w:color="auto"/>
            <w:left w:val="none" w:sz="0" w:space="0" w:color="auto"/>
            <w:bottom w:val="none" w:sz="0" w:space="0" w:color="auto"/>
            <w:right w:val="none" w:sz="0" w:space="0" w:color="auto"/>
          </w:divBdr>
        </w:div>
        <w:div w:id="1534155248">
          <w:marLeft w:val="0"/>
          <w:marRight w:val="0"/>
          <w:marTop w:val="0"/>
          <w:marBottom w:val="225"/>
          <w:divBdr>
            <w:top w:val="none" w:sz="0" w:space="0" w:color="auto"/>
            <w:left w:val="none" w:sz="0" w:space="0" w:color="auto"/>
            <w:bottom w:val="none" w:sz="0" w:space="0" w:color="auto"/>
            <w:right w:val="none" w:sz="0" w:space="0" w:color="auto"/>
          </w:divBdr>
        </w:div>
        <w:div w:id="1591307768">
          <w:marLeft w:val="0"/>
          <w:marRight w:val="0"/>
          <w:marTop w:val="0"/>
          <w:marBottom w:val="225"/>
          <w:divBdr>
            <w:top w:val="none" w:sz="0" w:space="0" w:color="auto"/>
            <w:left w:val="none" w:sz="0" w:space="0" w:color="auto"/>
            <w:bottom w:val="none" w:sz="0" w:space="0" w:color="auto"/>
            <w:right w:val="none" w:sz="0" w:space="0" w:color="auto"/>
          </w:divBdr>
        </w:div>
        <w:div w:id="1899437635">
          <w:marLeft w:val="0"/>
          <w:marRight w:val="0"/>
          <w:marTop w:val="0"/>
          <w:marBottom w:val="225"/>
          <w:divBdr>
            <w:top w:val="none" w:sz="0" w:space="0" w:color="auto"/>
            <w:left w:val="none" w:sz="0" w:space="0" w:color="auto"/>
            <w:bottom w:val="none" w:sz="0" w:space="0" w:color="auto"/>
            <w:right w:val="none" w:sz="0" w:space="0" w:color="auto"/>
          </w:divBdr>
        </w:div>
        <w:div w:id="45765458">
          <w:marLeft w:val="0"/>
          <w:marRight w:val="0"/>
          <w:marTop w:val="0"/>
          <w:marBottom w:val="225"/>
          <w:divBdr>
            <w:top w:val="none" w:sz="0" w:space="0" w:color="auto"/>
            <w:left w:val="none" w:sz="0" w:space="0" w:color="auto"/>
            <w:bottom w:val="none" w:sz="0" w:space="0" w:color="auto"/>
            <w:right w:val="none" w:sz="0" w:space="0" w:color="auto"/>
          </w:divBdr>
        </w:div>
        <w:div w:id="513497576">
          <w:marLeft w:val="0"/>
          <w:marRight w:val="0"/>
          <w:marTop w:val="0"/>
          <w:marBottom w:val="225"/>
          <w:divBdr>
            <w:top w:val="none" w:sz="0" w:space="0" w:color="auto"/>
            <w:left w:val="none" w:sz="0" w:space="0" w:color="auto"/>
            <w:bottom w:val="none" w:sz="0" w:space="0" w:color="auto"/>
            <w:right w:val="none" w:sz="0" w:space="0" w:color="auto"/>
          </w:divBdr>
        </w:div>
        <w:div w:id="1133400669">
          <w:marLeft w:val="0"/>
          <w:marRight w:val="0"/>
          <w:marTop w:val="0"/>
          <w:marBottom w:val="225"/>
          <w:divBdr>
            <w:top w:val="none" w:sz="0" w:space="0" w:color="auto"/>
            <w:left w:val="none" w:sz="0" w:space="0" w:color="auto"/>
            <w:bottom w:val="none" w:sz="0" w:space="0" w:color="auto"/>
            <w:right w:val="none" w:sz="0" w:space="0" w:color="auto"/>
          </w:divBdr>
        </w:div>
        <w:div w:id="1372877164">
          <w:marLeft w:val="0"/>
          <w:marRight w:val="0"/>
          <w:marTop w:val="0"/>
          <w:marBottom w:val="225"/>
          <w:divBdr>
            <w:top w:val="none" w:sz="0" w:space="0" w:color="auto"/>
            <w:left w:val="none" w:sz="0" w:space="0" w:color="auto"/>
            <w:bottom w:val="none" w:sz="0" w:space="0" w:color="auto"/>
            <w:right w:val="none" w:sz="0" w:space="0" w:color="auto"/>
          </w:divBdr>
        </w:div>
        <w:div w:id="1701516231">
          <w:marLeft w:val="0"/>
          <w:marRight w:val="0"/>
          <w:marTop w:val="0"/>
          <w:marBottom w:val="225"/>
          <w:divBdr>
            <w:top w:val="none" w:sz="0" w:space="0" w:color="auto"/>
            <w:left w:val="none" w:sz="0" w:space="0" w:color="auto"/>
            <w:bottom w:val="none" w:sz="0" w:space="0" w:color="auto"/>
            <w:right w:val="none" w:sz="0" w:space="0" w:color="auto"/>
          </w:divBdr>
        </w:div>
        <w:div w:id="938487749">
          <w:marLeft w:val="0"/>
          <w:marRight w:val="0"/>
          <w:marTop w:val="0"/>
          <w:marBottom w:val="225"/>
          <w:divBdr>
            <w:top w:val="none" w:sz="0" w:space="0" w:color="auto"/>
            <w:left w:val="none" w:sz="0" w:space="0" w:color="auto"/>
            <w:bottom w:val="none" w:sz="0" w:space="0" w:color="auto"/>
            <w:right w:val="none" w:sz="0" w:space="0" w:color="auto"/>
          </w:divBdr>
        </w:div>
        <w:div w:id="944582897">
          <w:marLeft w:val="0"/>
          <w:marRight w:val="0"/>
          <w:marTop w:val="0"/>
          <w:marBottom w:val="225"/>
          <w:divBdr>
            <w:top w:val="none" w:sz="0" w:space="0" w:color="auto"/>
            <w:left w:val="none" w:sz="0" w:space="0" w:color="auto"/>
            <w:bottom w:val="none" w:sz="0" w:space="0" w:color="auto"/>
            <w:right w:val="none" w:sz="0" w:space="0" w:color="auto"/>
          </w:divBdr>
        </w:div>
        <w:div w:id="799375029">
          <w:marLeft w:val="0"/>
          <w:marRight w:val="0"/>
          <w:marTop w:val="0"/>
          <w:marBottom w:val="225"/>
          <w:divBdr>
            <w:top w:val="none" w:sz="0" w:space="0" w:color="auto"/>
            <w:left w:val="none" w:sz="0" w:space="0" w:color="auto"/>
            <w:bottom w:val="none" w:sz="0" w:space="0" w:color="auto"/>
            <w:right w:val="none" w:sz="0" w:space="0" w:color="auto"/>
          </w:divBdr>
        </w:div>
        <w:div w:id="493765377">
          <w:marLeft w:val="0"/>
          <w:marRight w:val="0"/>
          <w:marTop w:val="0"/>
          <w:marBottom w:val="225"/>
          <w:divBdr>
            <w:top w:val="none" w:sz="0" w:space="0" w:color="auto"/>
            <w:left w:val="none" w:sz="0" w:space="0" w:color="auto"/>
            <w:bottom w:val="none" w:sz="0" w:space="0" w:color="auto"/>
            <w:right w:val="none" w:sz="0" w:space="0" w:color="auto"/>
          </w:divBdr>
        </w:div>
        <w:div w:id="293678713">
          <w:marLeft w:val="0"/>
          <w:marRight w:val="0"/>
          <w:marTop w:val="0"/>
          <w:marBottom w:val="225"/>
          <w:divBdr>
            <w:top w:val="none" w:sz="0" w:space="0" w:color="auto"/>
            <w:left w:val="none" w:sz="0" w:space="0" w:color="auto"/>
            <w:bottom w:val="none" w:sz="0" w:space="0" w:color="auto"/>
            <w:right w:val="none" w:sz="0" w:space="0" w:color="auto"/>
          </w:divBdr>
        </w:div>
        <w:div w:id="1758018202">
          <w:marLeft w:val="0"/>
          <w:marRight w:val="0"/>
          <w:marTop w:val="0"/>
          <w:marBottom w:val="225"/>
          <w:divBdr>
            <w:top w:val="none" w:sz="0" w:space="0" w:color="auto"/>
            <w:left w:val="none" w:sz="0" w:space="0" w:color="auto"/>
            <w:bottom w:val="none" w:sz="0" w:space="0" w:color="auto"/>
            <w:right w:val="none" w:sz="0" w:space="0" w:color="auto"/>
          </w:divBdr>
        </w:div>
        <w:div w:id="1331250556">
          <w:marLeft w:val="0"/>
          <w:marRight w:val="0"/>
          <w:marTop w:val="0"/>
          <w:marBottom w:val="225"/>
          <w:divBdr>
            <w:top w:val="none" w:sz="0" w:space="0" w:color="auto"/>
            <w:left w:val="none" w:sz="0" w:space="0" w:color="auto"/>
            <w:bottom w:val="none" w:sz="0" w:space="0" w:color="auto"/>
            <w:right w:val="none" w:sz="0" w:space="0" w:color="auto"/>
          </w:divBdr>
        </w:div>
        <w:div w:id="1054695694">
          <w:marLeft w:val="0"/>
          <w:marRight w:val="0"/>
          <w:marTop w:val="0"/>
          <w:marBottom w:val="225"/>
          <w:divBdr>
            <w:top w:val="none" w:sz="0" w:space="0" w:color="auto"/>
            <w:left w:val="none" w:sz="0" w:space="0" w:color="auto"/>
            <w:bottom w:val="none" w:sz="0" w:space="0" w:color="auto"/>
            <w:right w:val="none" w:sz="0" w:space="0" w:color="auto"/>
          </w:divBdr>
        </w:div>
        <w:div w:id="2052608765">
          <w:marLeft w:val="0"/>
          <w:marRight w:val="0"/>
          <w:marTop w:val="0"/>
          <w:marBottom w:val="225"/>
          <w:divBdr>
            <w:top w:val="none" w:sz="0" w:space="0" w:color="auto"/>
            <w:left w:val="none" w:sz="0" w:space="0" w:color="auto"/>
            <w:bottom w:val="none" w:sz="0" w:space="0" w:color="auto"/>
            <w:right w:val="none" w:sz="0" w:space="0" w:color="auto"/>
          </w:divBdr>
        </w:div>
        <w:div w:id="1735808975">
          <w:marLeft w:val="0"/>
          <w:marRight w:val="0"/>
          <w:marTop w:val="0"/>
          <w:marBottom w:val="225"/>
          <w:divBdr>
            <w:top w:val="none" w:sz="0" w:space="0" w:color="auto"/>
            <w:left w:val="none" w:sz="0" w:space="0" w:color="auto"/>
            <w:bottom w:val="none" w:sz="0" w:space="0" w:color="auto"/>
            <w:right w:val="none" w:sz="0" w:space="0" w:color="auto"/>
          </w:divBdr>
        </w:div>
        <w:div w:id="897788410">
          <w:marLeft w:val="0"/>
          <w:marRight w:val="0"/>
          <w:marTop w:val="0"/>
          <w:marBottom w:val="225"/>
          <w:divBdr>
            <w:top w:val="none" w:sz="0" w:space="0" w:color="auto"/>
            <w:left w:val="none" w:sz="0" w:space="0" w:color="auto"/>
            <w:bottom w:val="none" w:sz="0" w:space="0" w:color="auto"/>
            <w:right w:val="none" w:sz="0" w:space="0" w:color="auto"/>
          </w:divBdr>
        </w:div>
        <w:div w:id="2062047245">
          <w:marLeft w:val="0"/>
          <w:marRight w:val="0"/>
          <w:marTop w:val="0"/>
          <w:marBottom w:val="225"/>
          <w:divBdr>
            <w:top w:val="none" w:sz="0" w:space="0" w:color="auto"/>
            <w:left w:val="none" w:sz="0" w:space="0" w:color="auto"/>
            <w:bottom w:val="none" w:sz="0" w:space="0" w:color="auto"/>
            <w:right w:val="none" w:sz="0" w:space="0" w:color="auto"/>
          </w:divBdr>
        </w:div>
        <w:div w:id="526527281">
          <w:marLeft w:val="0"/>
          <w:marRight w:val="0"/>
          <w:marTop w:val="0"/>
          <w:marBottom w:val="225"/>
          <w:divBdr>
            <w:top w:val="none" w:sz="0" w:space="0" w:color="auto"/>
            <w:left w:val="none" w:sz="0" w:space="0" w:color="auto"/>
            <w:bottom w:val="none" w:sz="0" w:space="0" w:color="auto"/>
            <w:right w:val="none" w:sz="0" w:space="0" w:color="auto"/>
          </w:divBdr>
        </w:div>
        <w:div w:id="401562004">
          <w:marLeft w:val="0"/>
          <w:marRight w:val="0"/>
          <w:marTop w:val="0"/>
          <w:marBottom w:val="225"/>
          <w:divBdr>
            <w:top w:val="none" w:sz="0" w:space="0" w:color="auto"/>
            <w:left w:val="none" w:sz="0" w:space="0" w:color="auto"/>
            <w:bottom w:val="none" w:sz="0" w:space="0" w:color="auto"/>
            <w:right w:val="none" w:sz="0" w:space="0" w:color="auto"/>
          </w:divBdr>
        </w:div>
        <w:div w:id="916330640">
          <w:marLeft w:val="0"/>
          <w:marRight w:val="0"/>
          <w:marTop w:val="0"/>
          <w:marBottom w:val="225"/>
          <w:divBdr>
            <w:top w:val="none" w:sz="0" w:space="0" w:color="auto"/>
            <w:left w:val="none" w:sz="0" w:space="0" w:color="auto"/>
            <w:bottom w:val="none" w:sz="0" w:space="0" w:color="auto"/>
            <w:right w:val="none" w:sz="0" w:space="0" w:color="auto"/>
          </w:divBdr>
        </w:div>
        <w:div w:id="1743064503">
          <w:marLeft w:val="0"/>
          <w:marRight w:val="0"/>
          <w:marTop w:val="0"/>
          <w:marBottom w:val="225"/>
          <w:divBdr>
            <w:top w:val="none" w:sz="0" w:space="0" w:color="auto"/>
            <w:left w:val="none" w:sz="0" w:space="0" w:color="auto"/>
            <w:bottom w:val="none" w:sz="0" w:space="0" w:color="auto"/>
            <w:right w:val="none" w:sz="0" w:space="0" w:color="auto"/>
          </w:divBdr>
        </w:div>
        <w:div w:id="552885039">
          <w:marLeft w:val="0"/>
          <w:marRight w:val="0"/>
          <w:marTop w:val="0"/>
          <w:marBottom w:val="225"/>
          <w:divBdr>
            <w:top w:val="none" w:sz="0" w:space="0" w:color="auto"/>
            <w:left w:val="none" w:sz="0" w:space="0" w:color="auto"/>
            <w:bottom w:val="none" w:sz="0" w:space="0" w:color="auto"/>
            <w:right w:val="none" w:sz="0" w:space="0" w:color="auto"/>
          </w:divBdr>
        </w:div>
        <w:div w:id="1124228626">
          <w:marLeft w:val="0"/>
          <w:marRight w:val="0"/>
          <w:marTop w:val="0"/>
          <w:marBottom w:val="225"/>
          <w:divBdr>
            <w:top w:val="none" w:sz="0" w:space="0" w:color="auto"/>
            <w:left w:val="none" w:sz="0" w:space="0" w:color="auto"/>
            <w:bottom w:val="none" w:sz="0" w:space="0" w:color="auto"/>
            <w:right w:val="none" w:sz="0" w:space="0" w:color="auto"/>
          </w:divBdr>
        </w:div>
        <w:div w:id="2111461525">
          <w:marLeft w:val="0"/>
          <w:marRight w:val="0"/>
          <w:marTop w:val="0"/>
          <w:marBottom w:val="225"/>
          <w:divBdr>
            <w:top w:val="none" w:sz="0" w:space="0" w:color="auto"/>
            <w:left w:val="none" w:sz="0" w:space="0" w:color="auto"/>
            <w:bottom w:val="none" w:sz="0" w:space="0" w:color="auto"/>
            <w:right w:val="none" w:sz="0" w:space="0" w:color="auto"/>
          </w:divBdr>
        </w:div>
        <w:div w:id="2093550208">
          <w:marLeft w:val="0"/>
          <w:marRight w:val="0"/>
          <w:marTop w:val="0"/>
          <w:marBottom w:val="225"/>
          <w:divBdr>
            <w:top w:val="none" w:sz="0" w:space="0" w:color="auto"/>
            <w:left w:val="none" w:sz="0" w:space="0" w:color="auto"/>
            <w:bottom w:val="none" w:sz="0" w:space="0" w:color="auto"/>
            <w:right w:val="none" w:sz="0" w:space="0" w:color="auto"/>
          </w:divBdr>
        </w:div>
        <w:div w:id="1517385341">
          <w:marLeft w:val="0"/>
          <w:marRight w:val="0"/>
          <w:marTop w:val="0"/>
          <w:marBottom w:val="225"/>
          <w:divBdr>
            <w:top w:val="none" w:sz="0" w:space="0" w:color="auto"/>
            <w:left w:val="none" w:sz="0" w:space="0" w:color="auto"/>
            <w:bottom w:val="none" w:sz="0" w:space="0" w:color="auto"/>
            <w:right w:val="none" w:sz="0" w:space="0" w:color="auto"/>
          </w:divBdr>
        </w:div>
        <w:div w:id="1424184938">
          <w:marLeft w:val="0"/>
          <w:marRight w:val="0"/>
          <w:marTop w:val="0"/>
          <w:marBottom w:val="225"/>
          <w:divBdr>
            <w:top w:val="none" w:sz="0" w:space="0" w:color="auto"/>
            <w:left w:val="none" w:sz="0" w:space="0" w:color="auto"/>
            <w:bottom w:val="none" w:sz="0" w:space="0" w:color="auto"/>
            <w:right w:val="none" w:sz="0" w:space="0" w:color="auto"/>
          </w:divBdr>
        </w:div>
        <w:div w:id="1376348612">
          <w:marLeft w:val="0"/>
          <w:marRight w:val="0"/>
          <w:marTop w:val="0"/>
          <w:marBottom w:val="225"/>
          <w:divBdr>
            <w:top w:val="none" w:sz="0" w:space="0" w:color="auto"/>
            <w:left w:val="none" w:sz="0" w:space="0" w:color="auto"/>
            <w:bottom w:val="none" w:sz="0" w:space="0" w:color="auto"/>
            <w:right w:val="none" w:sz="0" w:space="0" w:color="auto"/>
          </w:divBdr>
        </w:div>
        <w:div w:id="624850473">
          <w:marLeft w:val="0"/>
          <w:marRight w:val="0"/>
          <w:marTop w:val="0"/>
          <w:marBottom w:val="225"/>
          <w:divBdr>
            <w:top w:val="none" w:sz="0" w:space="0" w:color="auto"/>
            <w:left w:val="none" w:sz="0" w:space="0" w:color="auto"/>
            <w:bottom w:val="none" w:sz="0" w:space="0" w:color="auto"/>
            <w:right w:val="none" w:sz="0" w:space="0" w:color="auto"/>
          </w:divBdr>
        </w:div>
        <w:div w:id="1059599613">
          <w:marLeft w:val="0"/>
          <w:marRight w:val="0"/>
          <w:marTop w:val="0"/>
          <w:marBottom w:val="225"/>
          <w:divBdr>
            <w:top w:val="none" w:sz="0" w:space="0" w:color="auto"/>
            <w:left w:val="none" w:sz="0" w:space="0" w:color="auto"/>
            <w:bottom w:val="none" w:sz="0" w:space="0" w:color="auto"/>
            <w:right w:val="none" w:sz="0" w:space="0" w:color="auto"/>
          </w:divBdr>
        </w:div>
        <w:div w:id="1785272693">
          <w:marLeft w:val="0"/>
          <w:marRight w:val="0"/>
          <w:marTop w:val="0"/>
          <w:marBottom w:val="225"/>
          <w:divBdr>
            <w:top w:val="none" w:sz="0" w:space="0" w:color="auto"/>
            <w:left w:val="none" w:sz="0" w:space="0" w:color="auto"/>
            <w:bottom w:val="none" w:sz="0" w:space="0" w:color="auto"/>
            <w:right w:val="none" w:sz="0" w:space="0" w:color="auto"/>
          </w:divBdr>
        </w:div>
        <w:div w:id="628626928">
          <w:marLeft w:val="0"/>
          <w:marRight w:val="0"/>
          <w:marTop w:val="0"/>
          <w:marBottom w:val="225"/>
          <w:divBdr>
            <w:top w:val="none" w:sz="0" w:space="0" w:color="auto"/>
            <w:left w:val="none" w:sz="0" w:space="0" w:color="auto"/>
            <w:bottom w:val="none" w:sz="0" w:space="0" w:color="auto"/>
            <w:right w:val="none" w:sz="0" w:space="0" w:color="auto"/>
          </w:divBdr>
        </w:div>
        <w:div w:id="896863898">
          <w:marLeft w:val="0"/>
          <w:marRight w:val="0"/>
          <w:marTop w:val="0"/>
          <w:marBottom w:val="225"/>
          <w:divBdr>
            <w:top w:val="none" w:sz="0" w:space="0" w:color="auto"/>
            <w:left w:val="none" w:sz="0" w:space="0" w:color="auto"/>
            <w:bottom w:val="none" w:sz="0" w:space="0" w:color="auto"/>
            <w:right w:val="none" w:sz="0" w:space="0" w:color="auto"/>
          </w:divBdr>
        </w:div>
        <w:div w:id="1145196811">
          <w:marLeft w:val="0"/>
          <w:marRight w:val="0"/>
          <w:marTop w:val="0"/>
          <w:marBottom w:val="225"/>
          <w:divBdr>
            <w:top w:val="none" w:sz="0" w:space="0" w:color="auto"/>
            <w:left w:val="none" w:sz="0" w:space="0" w:color="auto"/>
            <w:bottom w:val="none" w:sz="0" w:space="0" w:color="auto"/>
            <w:right w:val="none" w:sz="0" w:space="0" w:color="auto"/>
          </w:divBdr>
        </w:div>
        <w:div w:id="676347821">
          <w:marLeft w:val="0"/>
          <w:marRight w:val="0"/>
          <w:marTop w:val="0"/>
          <w:marBottom w:val="225"/>
          <w:divBdr>
            <w:top w:val="none" w:sz="0" w:space="0" w:color="auto"/>
            <w:left w:val="none" w:sz="0" w:space="0" w:color="auto"/>
            <w:bottom w:val="none" w:sz="0" w:space="0" w:color="auto"/>
            <w:right w:val="none" w:sz="0" w:space="0" w:color="auto"/>
          </w:divBdr>
        </w:div>
        <w:div w:id="1844204136">
          <w:marLeft w:val="0"/>
          <w:marRight w:val="0"/>
          <w:marTop w:val="0"/>
          <w:marBottom w:val="225"/>
          <w:divBdr>
            <w:top w:val="none" w:sz="0" w:space="0" w:color="auto"/>
            <w:left w:val="none" w:sz="0" w:space="0" w:color="auto"/>
            <w:bottom w:val="none" w:sz="0" w:space="0" w:color="auto"/>
            <w:right w:val="none" w:sz="0" w:space="0" w:color="auto"/>
          </w:divBdr>
        </w:div>
        <w:div w:id="1842038894">
          <w:marLeft w:val="0"/>
          <w:marRight w:val="0"/>
          <w:marTop w:val="0"/>
          <w:marBottom w:val="225"/>
          <w:divBdr>
            <w:top w:val="none" w:sz="0" w:space="0" w:color="auto"/>
            <w:left w:val="none" w:sz="0" w:space="0" w:color="auto"/>
            <w:bottom w:val="none" w:sz="0" w:space="0" w:color="auto"/>
            <w:right w:val="none" w:sz="0" w:space="0" w:color="auto"/>
          </w:divBdr>
        </w:div>
        <w:div w:id="836531247">
          <w:marLeft w:val="0"/>
          <w:marRight w:val="0"/>
          <w:marTop w:val="0"/>
          <w:marBottom w:val="225"/>
          <w:divBdr>
            <w:top w:val="none" w:sz="0" w:space="0" w:color="auto"/>
            <w:left w:val="none" w:sz="0" w:space="0" w:color="auto"/>
            <w:bottom w:val="none" w:sz="0" w:space="0" w:color="auto"/>
            <w:right w:val="none" w:sz="0" w:space="0" w:color="auto"/>
          </w:divBdr>
        </w:div>
        <w:div w:id="1327124196">
          <w:marLeft w:val="0"/>
          <w:marRight w:val="0"/>
          <w:marTop w:val="0"/>
          <w:marBottom w:val="225"/>
          <w:divBdr>
            <w:top w:val="none" w:sz="0" w:space="0" w:color="auto"/>
            <w:left w:val="none" w:sz="0" w:space="0" w:color="auto"/>
            <w:bottom w:val="none" w:sz="0" w:space="0" w:color="auto"/>
            <w:right w:val="none" w:sz="0" w:space="0" w:color="auto"/>
          </w:divBdr>
        </w:div>
        <w:div w:id="604507086">
          <w:marLeft w:val="0"/>
          <w:marRight w:val="0"/>
          <w:marTop w:val="0"/>
          <w:marBottom w:val="225"/>
          <w:divBdr>
            <w:top w:val="none" w:sz="0" w:space="0" w:color="auto"/>
            <w:left w:val="none" w:sz="0" w:space="0" w:color="auto"/>
            <w:bottom w:val="none" w:sz="0" w:space="0" w:color="auto"/>
            <w:right w:val="none" w:sz="0" w:space="0" w:color="auto"/>
          </w:divBdr>
        </w:div>
        <w:div w:id="1676029641">
          <w:marLeft w:val="0"/>
          <w:marRight w:val="0"/>
          <w:marTop w:val="0"/>
          <w:marBottom w:val="225"/>
          <w:divBdr>
            <w:top w:val="none" w:sz="0" w:space="0" w:color="auto"/>
            <w:left w:val="none" w:sz="0" w:space="0" w:color="auto"/>
            <w:bottom w:val="none" w:sz="0" w:space="0" w:color="auto"/>
            <w:right w:val="none" w:sz="0" w:space="0" w:color="auto"/>
          </w:divBdr>
        </w:div>
        <w:div w:id="2097632248">
          <w:marLeft w:val="0"/>
          <w:marRight w:val="0"/>
          <w:marTop w:val="0"/>
          <w:marBottom w:val="225"/>
          <w:divBdr>
            <w:top w:val="none" w:sz="0" w:space="0" w:color="auto"/>
            <w:left w:val="none" w:sz="0" w:space="0" w:color="auto"/>
            <w:bottom w:val="none" w:sz="0" w:space="0" w:color="auto"/>
            <w:right w:val="none" w:sz="0" w:space="0" w:color="auto"/>
          </w:divBdr>
        </w:div>
        <w:div w:id="1705016673">
          <w:marLeft w:val="0"/>
          <w:marRight w:val="0"/>
          <w:marTop w:val="0"/>
          <w:marBottom w:val="225"/>
          <w:divBdr>
            <w:top w:val="none" w:sz="0" w:space="0" w:color="auto"/>
            <w:left w:val="none" w:sz="0" w:space="0" w:color="auto"/>
            <w:bottom w:val="none" w:sz="0" w:space="0" w:color="auto"/>
            <w:right w:val="none" w:sz="0" w:space="0" w:color="auto"/>
          </w:divBdr>
        </w:div>
        <w:div w:id="747656247">
          <w:marLeft w:val="0"/>
          <w:marRight w:val="0"/>
          <w:marTop w:val="0"/>
          <w:marBottom w:val="225"/>
          <w:divBdr>
            <w:top w:val="none" w:sz="0" w:space="0" w:color="auto"/>
            <w:left w:val="none" w:sz="0" w:space="0" w:color="auto"/>
            <w:bottom w:val="none" w:sz="0" w:space="0" w:color="auto"/>
            <w:right w:val="none" w:sz="0" w:space="0" w:color="auto"/>
          </w:divBdr>
        </w:div>
        <w:div w:id="1693797946">
          <w:marLeft w:val="0"/>
          <w:marRight w:val="0"/>
          <w:marTop w:val="0"/>
          <w:marBottom w:val="225"/>
          <w:divBdr>
            <w:top w:val="none" w:sz="0" w:space="0" w:color="auto"/>
            <w:left w:val="none" w:sz="0" w:space="0" w:color="auto"/>
            <w:bottom w:val="none" w:sz="0" w:space="0" w:color="auto"/>
            <w:right w:val="none" w:sz="0" w:space="0" w:color="auto"/>
          </w:divBdr>
        </w:div>
        <w:div w:id="338167803">
          <w:marLeft w:val="0"/>
          <w:marRight w:val="0"/>
          <w:marTop w:val="0"/>
          <w:marBottom w:val="225"/>
          <w:divBdr>
            <w:top w:val="none" w:sz="0" w:space="0" w:color="auto"/>
            <w:left w:val="none" w:sz="0" w:space="0" w:color="auto"/>
            <w:bottom w:val="none" w:sz="0" w:space="0" w:color="auto"/>
            <w:right w:val="none" w:sz="0" w:space="0" w:color="auto"/>
          </w:divBdr>
        </w:div>
        <w:div w:id="975837102">
          <w:marLeft w:val="0"/>
          <w:marRight w:val="0"/>
          <w:marTop w:val="0"/>
          <w:marBottom w:val="225"/>
          <w:divBdr>
            <w:top w:val="none" w:sz="0" w:space="0" w:color="auto"/>
            <w:left w:val="none" w:sz="0" w:space="0" w:color="auto"/>
            <w:bottom w:val="none" w:sz="0" w:space="0" w:color="auto"/>
            <w:right w:val="none" w:sz="0" w:space="0" w:color="auto"/>
          </w:divBdr>
        </w:div>
        <w:div w:id="1876506486">
          <w:marLeft w:val="0"/>
          <w:marRight w:val="0"/>
          <w:marTop w:val="0"/>
          <w:marBottom w:val="225"/>
          <w:divBdr>
            <w:top w:val="none" w:sz="0" w:space="0" w:color="auto"/>
            <w:left w:val="none" w:sz="0" w:space="0" w:color="auto"/>
            <w:bottom w:val="none" w:sz="0" w:space="0" w:color="auto"/>
            <w:right w:val="none" w:sz="0" w:space="0" w:color="auto"/>
          </w:divBdr>
        </w:div>
        <w:div w:id="1142043779">
          <w:marLeft w:val="0"/>
          <w:marRight w:val="0"/>
          <w:marTop w:val="0"/>
          <w:marBottom w:val="225"/>
          <w:divBdr>
            <w:top w:val="none" w:sz="0" w:space="0" w:color="auto"/>
            <w:left w:val="none" w:sz="0" w:space="0" w:color="auto"/>
            <w:bottom w:val="none" w:sz="0" w:space="0" w:color="auto"/>
            <w:right w:val="none" w:sz="0" w:space="0" w:color="auto"/>
          </w:divBdr>
        </w:div>
        <w:div w:id="298460090">
          <w:marLeft w:val="0"/>
          <w:marRight w:val="0"/>
          <w:marTop w:val="0"/>
          <w:marBottom w:val="225"/>
          <w:divBdr>
            <w:top w:val="none" w:sz="0" w:space="0" w:color="auto"/>
            <w:left w:val="none" w:sz="0" w:space="0" w:color="auto"/>
            <w:bottom w:val="none" w:sz="0" w:space="0" w:color="auto"/>
            <w:right w:val="none" w:sz="0" w:space="0" w:color="auto"/>
          </w:divBdr>
        </w:div>
        <w:div w:id="410392958">
          <w:marLeft w:val="0"/>
          <w:marRight w:val="0"/>
          <w:marTop w:val="0"/>
          <w:marBottom w:val="225"/>
          <w:divBdr>
            <w:top w:val="none" w:sz="0" w:space="0" w:color="auto"/>
            <w:left w:val="none" w:sz="0" w:space="0" w:color="auto"/>
            <w:bottom w:val="none" w:sz="0" w:space="0" w:color="auto"/>
            <w:right w:val="none" w:sz="0" w:space="0" w:color="auto"/>
          </w:divBdr>
        </w:div>
        <w:div w:id="259215872">
          <w:marLeft w:val="0"/>
          <w:marRight w:val="0"/>
          <w:marTop w:val="0"/>
          <w:marBottom w:val="225"/>
          <w:divBdr>
            <w:top w:val="none" w:sz="0" w:space="0" w:color="auto"/>
            <w:left w:val="none" w:sz="0" w:space="0" w:color="auto"/>
            <w:bottom w:val="none" w:sz="0" w:space="0" w:color="auto"/>
            <w:right w:val="none" w:sz="0" w:space="0" w:color="auto"/>
          </w:divBdr>
        </w:div>
        <w:div w:id="1470319589">
          <w:marLeft w:val="0"/>
          <w:marRight w:val="0"/>
          <w:marTop w:val="0"/>
          <w:marBottom w:val="225"/>
          <w:divBdr>
            <w:top w:val="none" w:sz="0" w:space="0" w:color="auto"/>
            <w:left w:val="none" w:sz="0" w:space="0" w:color="auto"/>
            <w:bottom w:val="none" w:sz="0" w:space="0" w:color="auto"/>
            <w:right w:val="none" w:sz="0" w:space="0" w:color="auto"/>
          </w:divBdr>
        </w:div>
        <w:div w:id="469904036">
          <w:marLeft w:val="0"/>
          <w:marRight w:val="0"/>
          <w:marTop w:val="0"/>
          <w:marBottom w:val="225"/>
          <w:divBdr>
            <w:top w:val="none" w:sz="0" w:space="0" w:color="auto"/>
            <w:left w:val="none" w:sz="0" w:space="0" w:color="auto"/>
            <w:bottom w:val="none" w:sz="0" w:space="0" w:color="auto"/>
            <w:right w:val="none" w:sz="0" w:space="0" w:color="auto"/>
          </w:divBdr>
        </w:div>
        <w:div w:id="1545871918">
          <w:marLeft w:val="0"/>
          <w:marRight w:val="0"/>
          <w:marTop w:val="0"/>
          <w:marBottom w:val="225"/>
          <w:divBdr>
            <w:top w:val="none" w:sz="0" w:space="0" w:color="auto"/>
            <w:left w:val="none" w:sz="0" w:space="0" w:color="auto"/>
            <w:bottom w:val="none" w:sz="0" w:space="0" w:color="auto"/>
            <w:right w:val="none" w:sz="0" w:space="0" w:color="auto"/>
          </w:divBdr>
        </w:div>
        <w:div w:id="1040324987">
          <w:marLeft w:val="0"/>
          <w:marRight w:val="0"/>
          <w:marTop w:val="0"/>
          <w:marBottom w:val="225"/>
          <w:divBdr>
            <w:top w:val="none" w:sz="0" w:space="0" w:color="auto"/>
            <w:left w:val="none" w:sz="0" w:space="0" w:color="auto"/>
            <w:bottom w:val="none" w:sz="0" w:space="0" w:color="auto"/>
            <w:right w:val="none" w:sz="0" w:space="0" w:color="auto"/>
          </w:divBdr>
        </w:div>
        <w:div w:id="414791016">
          <w:marLeft w:val="0"/>
          <w:marRight w:val="0"/>
          <w:marTop w:val="0"/>
          <w:marBottom w:val="225"/>
          <w:divBdr>
            <w:top w:val="none" w:sz="0" w:space="0" w:color="auto"/>
            <w:left w:val="none" w:sz="0" w:space="0" w:color="auto"/>
            <w:bottom w:val="none" w:sz="0" w:space="0" w:color="auto"/>
            <w:right w:val="none" w:sz="0" w:space="0" w:color="auto"/>
          </w:divBdr>
        </w:div>
        <w:div w:id="1792824553">
          <w:marLeft w:val="0"/>
          <w:marRight w:val="0"/>
          <w:marTop w:val="0"/>
          <w:marBottom w:val="225"/>
          <w:divBdr>
            <w:top w:val="none" w:sz="0" w:space="0" w:color="auto"/>
            <w:left w:val="none" w:sz="0" w:space="0" w:color="auto"/>
            <w:bottom w:val="none" w:sz="0" w:space="0" w:color="auto"/>
            <w:right w:val="none" w:sz="0" w:space="0" w:color="auto"/>
          </w:divBdr>
        </w:div>
        <w:div w:id="251397195">
          <w:marLeft w:val="0"/>
          <w:marRight w:val="0"/>
          <w:marTop w:val="0"/>
          <w:marBottom w:val="225"/>
          <w:divBdr>
            <w:top w:val="none" w:sz="0" w:space="0" w:color="auto"/>
            <w:left w:val="none" w:sz="0" w:space="0" w:color="auto"/>
            <w:bottom w:val="none" w:sz="0" w:space="0" w:color="auto"/>
            <w:right w:val="none" w:sz="0" w:space="0" w:color="auto"/>
          </w:divBdr>
        </w:div>
        <w:div w:id="1221481858">
          <w:marLeft w:val="0"/>
          <w:marRight w:val="0"/>
          <w:marTop w:val="0"/>
          <w:marBottom w:val="225"/>
          <w:divBdr>
            <w:top w:val="none" w:sz="0" w:space="0" w:color="auto"/>
            <w:left w:val="none" w:sz="0" w:space="0" w:color="auto"/>
            <w:bottom w:val="none" w:sz="0" w:space="0" w:color="auto"/>
            <w:right w:val="none" w:sz="0" w:space="0" w:color="auto"/>
          </w:divBdr>
        </w:div>
        <w:div w:id="2052655426">
          <w:marLeft w:val="0"/>
          <w:marRight w:val="0"/>
          <w:marTop w:val="0"/>
          <w:marBottom w:val="225"/>
          <w:divBdr>
            <w:top w:val="none" w:sz="0" w:space="0" w:color="auto"/>
            <w:left w:val="none" w:sz="0" w:space="0" w:color="auto"/>
            <w:bottom w:val="none" w:sz="0" w:space="0" w:color="auto"/>
            <w:right w:val="none" w:sz="0" w:space="0" w:color="auto"/>
          </w:divBdr>
        </w:div>
        <w:div w:id="714475673">
          <w:marLeft w:val="0"/>
          <w:marRight w:val="0"/>
          <w:marTop w:val="0"/>
          <w:marBottom w:val="225"/>
          <w:divBdr>
            <w:top w:val="none" w:sz="0" w:space="0" w:color="auto"/>
            <w:left w:val="none" w:sz="0" w:space="0" w:color="auto"/>
            <w:bottom w:val="none" w:sz="0" w:space="0" w:color="auto"/>
            <w:right w:val="none" w:sz="0" w:space="0" w:color="auto"/>
          </w:divBdr>
        </w:div>
        <w:div w:id="1769502106">
          <w:marLeft w:val="0"/>
          <w:marRight w:val="0"/>
          <w:marTop w:val="0"/>
          <w:marBottom w:val="225"/>
          <w:divBdr>
            <w:top w:val="none" w:sz="0" w:space="0" w:color="auto"/>
            <w:left w:val="none" w:sz="0" w:space="0" w:color="auto"/>
            <w:bottom w:val="none" w:sz="0" w:space="0" w:color="auto"/>
            <w:right w:val="none" w:sz="0" w:space="0" w:color="auto"/>
          </w:divBdr>
        </w:div>
        <w:div w:id="953710534">
          <w:marLeft w:val="0"/>
          <w:marRight w:val="0"/>
          <w:marTop w:val="0"/>
          <w:marBottom w:val="225"/>
          <w:divBdr>
            <w:top w:val="none" w:sz="0" w:space="0" w:color="auto"/>
            <w:left w:val="none" w:sz="0" w:space="0" w:color="auto"/>
            <w:bottom w:val="none" w:sz="0" w:space="0" w:color="auto"/>
            <w:right w:val="none" w:sz="0" w:space="0" w:color="auto"/>
          </w:divBdr>
        </w:div>
        <w:div w:id="41373064">
          <w:marLeft w:val="0"/>
          <w:marRight w:val="0"/>
          <w:marTop w:val="0"/>
          <w:marBottom w:val="225"/>
          <w:divBdr>
            <w:top w:val="none" w:sz="0" w:space="0" w:color="auto"/>
            <w:left w:val="none" w:sz="0" w:space="0" w:color="auto"/>
            <w:bottom w:val="none" w:sz="0" w:space="0" w:color="auto"/>
            <w:right w:val="none" w:sz="0" w:space="0" w:color="auto"/>
          </w:divBdr>
        </w:div>
        <w:div w:id="1731881913">
          <w:marLeft w:val="0"/>
          <w:marRight w:val="0"/>
          <w:marTop w:val="0"/>
          <w:marBottom w:val="225"/>
          <w:divBdr>
            <w:top w:val="none" w:sz="0" w:space="0" w:color="auto"/>
            <w:left w:val="none" w:sz="0" w:space="0" w:color="auto"/>
            <w:bottom w:val="none" w:sz="0" w:space="0" w:color="auto"/>
            <w:right w:val="none" w:sz="0" w:space="0" w:color="auto"/>
          </w:divBdr>
        </w:div>
        <w:div w:id="1028602054">
          <w:marLeft w:val="0"/>
          <w:marRight w:val="0"/>
          <w:marTop w:val="0"/>
          <w:marBottom w:val="225"/>
          <w:divBdr>
            <w:top w:val="none" w:sz="0" w:space="0" w:color="auto"/>
            <w:left w:val="none" w:sz="0" w:space="0" w:color="auto"/>
            <w:bottom w:val="none" w:sz="0" w:space="0" w:color="auto"/>
            <w:right w:val="none" w:sz="0" w:space="0" w:color="auto"/>
          </w:divBdr>
        </w:div>
        <w:div w:id="697658514">
          <w:marLeft w:val="0"/>
          <w:marRight w:val="0"/>
          <w:marTop w:val="0"/>
          <w:marBottom w:val="225"/>
          <w:divBdr>
            <w:top w:val="none" w:sz="0" w:space="0" w:color="auto"/>
            <w:left w:val="none" w:sz="0" w:space="0" w:color="auto"/>
            <w:bottom w:val="none" w:sz="0" w:space="0" w:color="auto"/>
            <w:right w:val="none" w:sz="0" w:space="0" w:color="auto"/>
          </w:divBdr>
        </w:div>
        <w:div w:id="1127089838">
          <w:marLeft w:val="0"/>
          <w:marRight w:val="0"/>
          <w:marTop w:val="0"/>
          <w:marBottom w:val="225"/>
          <w:divBdr>
            <w:top w:val="none" w:sz="0" w:space="0" w:color="auto"/>
            <w:left w:val="none" w:sz="0" w:space="0" w:color="auto"/>
            <w:bottom w:val="none" w:sz="0" w:space="0" w:color="auto"/>
            <w:right w:val="none" w:sz="0" w:space="0" w:color="auto"/>
          </w:divBdr>
        </w:div>
        <w:div w:id="1053194568">
          <w:marLeft w:val="0"/>
          <w:marRight w:val="0"/>
          <w:marTop w:val="0"/>
          <w:marBottom w:val="225"/>
          <w:divBdr>
            <w:top w:val="none" w:sz="0" w:space="0" w:color="auto"/>
            <w:left w:val="none" w:sz="0" w:space="0" w:color="auto"/>
            <w:bottom w:val="none" w:sz="0" w:space="0" w:color="auto"/>
            <w:right w:val="none" w:sz="0" w:space="0" w:color="auto"/>
          </w:divBdr>
        </w:div>
        <w:div w:id="2017461190">
          <w:marLeft w:val="0"/>
          <w:marRight w:val="0"/>
          <w:marTop w:val="0"/>
          <w:marBottom w:val="225"/>
          <w:divBdr>
            <w:top w:val="none" w:sz="0" w:space="0" w:color="auto"/>
            <w:left w:val="none" w:sz="0" w:space="0" w:color="auto"/>
            <w:bottom w:val="none" w:sz="0" w:space="0" w:color="auto"/>
            <w:right w:val="none" w:sz="0" w:space="0" w:color="auto"/>
          </w:divBdr>
        </w:div>
        <w:div w:id="1430078507">
          <w:marLeft w:val="0"/>
          <w:marRight w:val="0"/>
          <w:marTop w:val="0"/>
          <w:marBottom w:val="225"/>
          <w:divBdr>
            <w:top w:val="none" w:sz="0" w:space="0" w:color="auto"/>
            <w:left w:val="none" w:sz="0" w:space="0" w:color="auto"/>
            <w:bottom w:val="none" w:sz="0" w:space="0" w:color="auto"/>
            <w:right w:val="none" w:sz="0" w:space="0" w:color="auto"/>
          </w:divBdr>
        </w:div>
        <w:div w:id="938680494">
          <w:marLeft w:val="0"/>
          <w:marRight w:val="0"/>
          <w:marTop w:val="0"/>
          <w:marBottom w:val="225"/>
          <w:divBdr>
            <w:top w:val="none" w:sz="0" w:space="0" w:color="auto"/>
            <w:left w:val="none" w:sz="0" w:space="0" w:color="auto"/>
            <w:bottom w:val="none" w:sz="0" w:space="0" w:color="auto"/>
            <w:right w:val="none" w:sz="0" w:space="0" w:color="auto"/>
          </w:divBdr>
        </w:div>
        <w:div w:id="1348290782">
          <w:marLeft w:val="0"/>
          <w:marRight w:val="0"/>
          <w:marTop w:val="0"/>
          <w:marBottom w:val="225"/>
          <w:divBdr>
            <w:top w:val="none" w:sz="0" w:space="0" w:color="auto"/>
            <w:left w:val="none" w:sz="0" w:space="0" w:color="auto"/>
            <w:bottom w:val="none" w:sz="0" w:space="0" w:color="auto"/>
            <w:right w:val="none" w:sz="0" w:space="0" w:color="auto"/>
          </w:divBdr>
        </w:div>
        <w:div w:id="422845045">
          <w:marLeft w:val="0"/>
          <w:marRight w:val="0"/>
          <w:marTop w:val="0"/>
          <w:marBottom w:val="225"/>
          <w:divBdr>
            <w:top w:val="none" w:sz="0" w:space="0" w:color="auto"/>
            <w:left w:val="none" w:sz="0" w:space="0" w:color="auto"/>
            <w:bottom w:val="none" w:sz="0" w:space="0" w:color="auto"/>
            <w:right w:val="none" w:sz="0" w:space="0" w:color="auto"/>
          </w:divBdr>
        </w:div>
        <w:div w:id="2032800346">
          <w:marLeft w:val="0"/>
          <w:marRight w:val="0"/>
          <w:marTop w:val="0"/>
          <w:marBottom w:val="225"/>
          <w:divBdr>
            <w:top w:val="none" w:sz="0" w:space="0" w:color="auto"/>
            <w:left w:val="none" w:sz="0" w:space="0" w:color="auto"/>
            <w:bottom w:val="none" w:sz="0" w:space="0" w:color="auto"/>
            <w:right w:val="none" w:sz="0" w:space="0" w:color="auto"/>
          </w:divBdr>
        </w:div>
        <w:div w:id="354041975">
          <w:marLeft w:val="0"/>
          <w:marRight w:val="0"/>
          <w:marTop w:val="0"/>
          <w:marBottom w:val="225"/>
          <w:divBdr>
            <w:top w:val="none" w:sz="0" w:space="0" w:color="auto"/>
            <w:left w:val="none" w:sz="0" w:space="0" w:color="auto"/>
            <w:bottom w:val="none" w:sz="0" w:space="0" w:color="auto"/>
            <w:right w:val="none" w:sz="0" w:space="0" w:color="auto"/>
          </w:divBdr>
        </w:div>
        <w:div w:id="659693852">
          <w:marLeft w:val="0"/>
          <w:marRight w:val="0"/>
          <w:marTop w:val="0"/>
          <w:marBottom w:val="225"/>
          <w:divBdr>
            <w:top w:val="none" w:sz="0" w:space="0" w:color="auto"/>
            <w:left w:val="none" w:sz="0" w:space="0" w:color="auto"/>
            <w:bottom w:val="none" w:sz="0" w:space="0" w:color="auto"/>
            <w:right w:val="none" w:sz="0" w:space="0" w:color="auto"/>
          </w:divBdr>
        </w:div>
        <w:div w:id="935789288">
          <w:marLeft w:val="0"/>
          <w:marRight w:val="0"/>
          <w:marTop w:val="0"/>
          <w:marBottom w:val="225"/>
          <w:divBdr>
            <w:top w:val="none" w:sz="0" w:space="0" w:color="auto"/>
            <w:left w:val="none" w:sz="0" w:space="0" w:color="auto"/>
            <w:bottom w:val="none" w:sz="0" w:space="0" w:color="auto"/>
            <w:right w:val="none" w:sz="0" w:space="0" w:color="auto"/>
          </w:divBdr>
        </w:div>
        <w:div w:id="146821396">
          <w:marLeft w:val="0"/>
          <w:marRight w:val="0"/>
          <w:marTop w:val="0"/>
          <w:marBottom w:val="225"/>
          <w:divBdr>
            <w:top w:val="none" w:sz="0" w:space="0" w:color="auto"/>
            <w:left w:val="none" w:sz="0" w:space="0" w:color="auto"/>
            <w:bottom w:val="none" w:sz="0" w:space="0" w:color="auto"/>
            <w:right w:val="none" w:sz="0" w:space="0" w:color="auto"/>
          </w:divBdr>
        </w:div>
        <w:div w:id="20136382">
          <w:marLeft w:val="0"/>
          <w:marRight w:val="0"/>
          <w:marTop w:val="0"/>
          <w:marBottom w:val="225"/>
          <w:divBdr>
            <w:top w:val="none" w:sz="0" w:space="0" w:color="auto"/>
            <w:left w:val="none" w:sz="0" w:space="0" w:color="auto"/>
            <w:bottom w:val="none" w:sz="0" w:space="0" w:color="auto"/>
            <w:right w:val="none" w:sz="0" w:space="0" w:color="auto"/>
          </w:divBdr>
        </w:div>
        <w:div w:id="575555638">
          <w:marLeft w:val="0"/>
          <w:marRight w:val="0"/>
          <w:marTop w:val="0"/>
          <w:marBottom w:val="225"/>
          <w:divBdr>
            <w:top w:val="none" w:sz="0" w:space="0" w:color="auto"/>
            <w:left w:val="none" w:sz="0" w:space="0" w:color="auto"/>
            <w:bottom w:val="none" w:sz="0" w:space="0" w:color="auto"/>
            <w:right w:val="none" w:sz="0" w:space="0" w:color="auto"/>
          </w:divBdr>
        </w:div>
        <w:div w:id="1813399478">
          <w:marLeft w:val="0"/>
          <w:marRight w:val="0"/>
          <w:marTop w:val="0"/>
          <w:marBottom w:val="225"/>
          <w:divBdr>
            <w:top w:val="none" w:sz="0" w:space="0" w:color="auto"/>
            <w:left w:val="none" w:sz="0" w:space="0" w:color="auto"/>
            <w:bottom w:val="none" w:sz="0" w:space="0" w:color="auto"/>
            <w:right w:val="none" w:sz="0" w:space="0" w:color="auto"/>
          </w:divBdr>
        </w:div>
        <w:div w:id="901873010">
          <w:marLeft w:val="0"/>
          <w:marRight w:val="0"/>
          <w:marTop w:val="0"/>
          <w:marBottom w:val="225"/>
          <w:divBdr>
            <w:top w:val="none" w:sz="0" w:space="0" w:color="auto"/>
            <w:left w:val="none" w:sz="0" w:space="0" w:color="auto"/>
            <w:bottom w:val="none" w:sz="0" w:space="0" w:color="auto"/>
            <w:right w:val="none" w:sz="0" w:space="0" w:color="auto"/>
          </w:divBdr>
        </w:div>
        <w:div w:id="828249265">
          <w:marLeft w:val="0"/>
          <w:marRight w:val="0"/>
          <w:marTop w:val="0"/>
          <w:marBottom w:val="225"/>
          <w:divBdr>
            <w:top w:val="none" w:sz="0" w:space="0" w:color="auto"/>
            <w:left w:val="none" w:sz="0" w:space="0" w:color="auto"/>
            <w:bottom w:val="none" w:sz="0" w:space="0" w:color="auto"/>
            <w:right w:val="none" w:sz="0" w:space="0" w:color="auto"/>
          </w:divBdr>
        </w:div>
        <w:div w:id="1691224962">
          <w:marLeft w:val="0"/>
          <w:marRight w:val="0"/>
          <w:marTop w:val="0"/>
          <w:marBottom w:val="225"/>
          <w:divBdr>
            <w:top w:val="none" w:sz="0" w:space="0" w:color="auto"/>
            <w:left w:val="none" w:sz="0" w:space="0" w:color="auto"/>
            <w:bottom w:val="none" w:sz="0" w:space="0" w:color="auto"/>
            <w:right w:val="none" w:sz="0" w:space="0" w:color="auto"/>
          </w:divBdr>
        </w:div>
        <w:div w:id="2089225784">
          <w:marLeft w:val="0"/>
          <w:marRight w:val="0"/>
          <w:marTop w:val="0"/>
          <w:marBottom w:val="225"/>
          <w:divBdr>
            <w:top w:val="none" w:sz="0" w:space="0" w:color="auto"/>
            <w:left w:val="none" w:sz="0" w:space="0" w:color="auto"/>
            <w:bottom w:val="none" w:sz="0" w:space="0" w:color="auto"/>
            <w:right w:val="none" w:sz="0" w:space="0" w:color="auto"/>
          </w:divBdr>
        </w:div>
        <w:div w:id="1965185451">
          <w:marLeft w:val="0"/>
          <w:marRight w:val="0"/>
          <w:marTop w:val="0"/>
          <w:marBottom w:val="225"/>
          <w:divBdr>
            <w:top w:val="none" w:sz="0" w:space="0" w:color="auto"/>
            <w:left w:val="none" w:sz="0" w:space="0" w:color="auto"/>
            <w:bottom w:val="none" w:sz="0" w:space="0" w:color="auto"/>
            <w:right w:val="none" w:sz="0" w:space="0" w:color="auto"/>
          </w:divBdr>
        </w:div>
        <w:div w:id="388119460">
          <w:marLeft w:val="0"/>
          <w:marRight w:val="0"/>
          <w:marTop w:val="0"/>
          <w:marBottom w:val="225"/>
          <w:divBdr>
            <w:top w:val="none" w:sz="0" w:space="0" w:color="auto"/>
            <w:left w:val="none" w:sz="0" w:space="0" w:color="auto"/>
            <w:bottom w:val="none" w:sz="0" w:space="0" w:color="auto"/>
            <w:right w:val="none" w:sz="0" w:space="0" w:color="auto"/>
          </w:divBdr>
        </w:div>
        <w:div w:id="403068301">
          <w:marLeft w:val="0"/>
          <w:marRight w:val="0"/>
          <w:marTop w:val="0"/>
          <w:marBottom w:val="225"/>
          <w:divBdr>
            <w:top w:val="none" w:sz="0" w:space="0" w:color="auto"/>
            <w:left w:val="none" w:sz="0" w:space="0" w:color="auto"/>
            <w:bottom w:val="none" w:sz="0" w:space="0" w:color="auto"/>
            <w:right w:val="none" w:sz="0" w:space="0" w:color="auto"/>
          </w:divBdr>
        </w:div>
        <w:div w:id="421608757">
          <w:marLeft w:val="0"/>
          <w:marRight w:val="0"/>
          <w:marTop w:val="0"/>
          <w:marBottom w:val="225"/>
          <w:divBdr>
            <w:top w:val="none" w:sz="0" w:space="0" w:color="auto"/>
            <w:left w:val="none" w:sz="0" w:space="0" w:color="auto"/>
            <w:bottom w:val="none" w:sz="0" w:space="0" w:color="auto"/>
            <w:right w:val="none" w:sz="0" w:space="0" w:color="auto"/>
          </w:divBdr>
        </w:div>
        <w:div w:id="1004672014">
          <w:marLeft w:val="0"/>
          <w:marRight w:val="0"/>
          <w:marTop w:val="0"/>
          <w:marBottom w:val="225"/>
          <w:divBdr>
            <w:top w:val="none" w:sz="0" w:space="0" w:color="auto"/>
            <w:left w:val="none" w:sz="0" w:space="0" w:color="auto"/>
            <w:bottom w:val="none" w:sz="0" w:space="0" w:color="auto"/>
            <w:right w:val="none" w:sz="0" w:space="0" w:color="auto"/>
          </w:divBdr>
        </w:div>
        <w:div w:id="1572500023">
          <w:marLeft w:val="0"/>
          <w:marRight w:val="0"/>
          <w:marTop w:val="0"/>
          <w:marBottom w:val="225"/>
          <w:divBdr>
            <w:top w:val="none" w:sz="0" w:space="0" w:color="auto"/>
            <w:left w:val="none" w:sz="0" w:space="0" w:color="auto"/>
            <w:bottom w:val="none" w:sz="0" w:space="0" w:color="auto"/>
            <w:right w:val="none" w:sz="0" w:space="0" w:color="auto"/>
          </w:divBdr>
        </w:div>
        <w:div w:id="1105879216">
          <w:marLeft w:val="0"/>
          <w:marRight w:val="0"/>
          <w:marTop w:val="0"/>
          <w:marBottom w:val="225"/>
          <w:divBdr>
            <w:top w:val="none" w:sz="0" w:space="0" w:color="auto"/>
            <w:left w:val="none" w:sz="0" w:space="0" w:color="auto"/>
            <w:bottom w:val="none" w:sz="0" w:space="0" w:color="auto"/>
            <w:right w:val="none" w:sz="0" w:space="0" w:color="auto"/>
          </w:divBdr>
        </w:div>
        <w:div w:id="1484470422">
          <w:marLeft w:val="0"/>
          <w:marRight w:val="0"/>
          <w:marTop w:val="0"/>
          <w:marBottom w:val="225"/>
          <w:divBdr>
            <w:top w:val="none" w:sz="0" w:space="0" w:color="auto"/>
            <w:left w:val="none" w:sz="0" w:space="0" w:color="auto"/>
            <w:bottom w:val="none" w:sz="0" w:space="0" w:color="auto"/>
            <w:right w:val="none" w:sz="0" w:space="0" w:color="auto"/>
          </w:divBdr>
        </w:div>
        <w:div w:id="1907951504">
          <w:marLeft w:val="0"/>
          <w:marRight w:val="0"/>
          <w:marTop w:val="0"/>
          <w:marBottom w:val="225"/>
          <w:divBdr>
            <w:top w:val="none" w:sz="0" w:space="0" w:color="auto"/>
            <w:left w:val="none" w:sz="0" w:space="0" w:color="auto"/>
            <w:bottom w:val="none" w:sz="0" w:space="0" w:color="auto"/>
            <w:right w:val="none" w:sz="0" w:space="0" w:color="auto"/>
          </w:divBdr>
        </w:div>
        <w:div w:id="785776741">
          <w:marLeft w:val="0"/>
          <w:marRight w:val="0"/>
          <w:marTop w:val="0"/>
          <w:marBottom w:val="225"/>
          <w:divBdr>
            <w:top w:val="none" w:sz="0" w:space="0" w:color="auto"/>
            <w:left w:val="none" w:sz="0" w:space="0" w:color="auto"/>
            <w:bottom w:val="none" w:sz="0" w:space="0" w:color="auto"/>
            <w:right w:val="none" w:sz="0" w:space="0" w:color="auto"/>
          </w:divBdr>
        </w:div>
        <w:div w:id="999310456">
          <w:marLeft w:val="0"/>
          <w:marRight w:val="0"/>
          <w:marTop w:val="0"/>
          <w:marBottom w:val="225"/>
          <w:divBdr>
            <w:top w:val="none" w:sz="0" w:space="0" w:color="auto"/>
            <w:left w:val="none" w:sz="0" w:space="0" w:color="auto"/>
            <w:bottom w:val="none" w:sz="0" w:space="0" w:color="auto"/>
            <w:right w:val="none" w:sz="0" w:space="0" w:color="auto"/>
          </w:divBdr>
        </w:div>
        <w:div w:id="1254781078">
          <w:marLeft w:val="0"/>
          <w:marRight w:val="0"/>
          <w:marTop w:val="0"/>
          <w:marBottom w:val="225"/>
          <w:divBdr>
            <w:top w:val="none" w:sz="0" w:space="0" w:color="auto"/>
            <w:left w:val="none" w:sz="0" w:space="0" w:color="auto"/>
            <w:bottom w:val="none" w:sz="0" w:space="0" w:color="auto"/>
            <w:right w:val="none" w:sz="0" w:space="0" w:color="auto"/>
          </w:divBdr>
        </w:div>
        <w:div w:id="1439914206">
          <w:marLeft w:val="0"/>
          <w:marRight w:val="0"/>
          <w:marTop w:val="0"/>
          <w:marBottom w:val="225"/>
          <w:divBdr>
            <w:top w:val="none" w:sz="0" w:space="0" w:color="auto"/>
            <w:left w:val="none" w:sz="0" w:space="0" w:color="auto"/>
            <w:bottom w:val="none" w:sz="0" w:space="0" w:color="auto"/>
            <w:right w:val="none" w:sz="0" w:space="0" w:color="auto"/>
          </w:divBdr>
        </w:div>
        <w:div w:id="1708024830">
          <w:marLeft w:val="0"/>
          <w:marRight w:val="0"/>
          <w:marTop w:val="0"/>
          <w:marBottom w:val="225"/>
          <w:divBdr>
            <w:top w:val="none" w:sz="0" w:space="0" w:color="auto"/>
            <w:left w:val="none" w:sz="0" w:space="0" w:color="auto"/>
            <w:bottom w:val="none" w:sz="0" w:space="0" w:color="auto"/>
            <w:right w:val="none" w:sz="0" w:space="0" w:color="auto"/>
          </w:divBdr>
        </w:div>
        <w:div w:id="639922005">
          <w:marLeft w:val="0"/>
          <w:marRight w:val="0"/>
          <w:marTop w:val="0"/>
          <w:marBottom w:val="225"/>
          <w:divBdr>
            <w:top w:val="none" w:sz="0" w:space="0" w:color="auto"/>
            <w:left w:val="none" w:sz="0" w:space="0" w:color="auto"/>
            <w:bottom w:val="none" w:sz="0" w:space="0" w:color="auto"/>
            <w:right w:val="none" w:sz="0" w:space="0" w:color="auto"/>
          </w:divBdr>
        </w:div>
        <w:div w:id="846749657">
          <w:marLeft w:val="0"/>
          <w:marRight w:val="0"/>
          <w:marTop w:val="0"/>
          <w:marBottom w:val="225"/>
          <w:divBdr>
            <w:top w:val="none" w:sz="0" w:space="0" w:color="auto"/>
            <w:left w:val="none" w:sz="0" w:space="0" w:color="auto"/>
            <w:bottom w:val="none" w:sz="0" w:space="0" w:color="auto"/>
            <w:right w:val="none" w:sz="0" w:space="0" w:color="auto"/>
          </w:divBdr>
        </w:div>
        <w:div w:id="690497539">
          <w:marLeft w:val="0"/>
          <w:marRight w:val="0"/>
          <w:marTop w:val="0"/>
          <w:marBottom w:val="225"/>
          <w:divBdr>
            <w:top w:val="none" w:sz="0" w:space="0" w:color="auto"/>
            <w:left w:val="none" w:sz="0" w:space="0" w:color="auto"/>
            <w:bottom w:val="none" w:sz="0" w:space="0" w:color="auto"/>
            <w:right w:val="none" w:sz="0" w:space="0" w:color="auto"/>
          </w:divBdr>
        </w:div>
        <w:div w:id="1708464">
          <w:marLeft w:val="0"/>
          <w:marRight w:val="0"/>
          <w:marTop w:val="0"/>
          <w:marBottom w:val="225"/>
          <w:divBdr>
            <w:top w:val="none" w:sz="0" w:space="0" w:color="auto"/>
            <w:left w:val="none" w:sz="0" w:space="0" w:color="auto"/>
            <w:bottom w:val="none" w:sz="0" w:space="0" w:color="auto"/>
            <w:right w:val="none" w:sz="0" w:space="0" w:color="auto"/>
          </w:divBdr>
        </w:div>
        <w:div w:id="207568167">
          <w:marLeft w:val="0"/>
          <w:marRight w:val="0"/>
          <w:marTop w:val="0"/>
          <w:marBottom w:val="225"/>
          <w:divBdr>
            <w:top w:val="none" w:sz="0" w:space="0" w:color="auto"/>
            <w:left w:val="none" w:sz="0" w:space="0" w:color="auto"/>
            <w:bottom w:val="none" w:sz="0" w:space="0" w:color="auto"/>
            <w:right w:val="none" w:sz="0" w:space="0" w:color="auto"/>
          </w:divBdr>
        </w:div>
        <w:div w:id="569579548">
          <w:marLeft w:val="0"/>
          <w:marRight w:val="0"/>
          <w:marTop w:val="0"/>
          <w:marBottom w:val="225"/>
          <w:divBdr>
            <w:top w:val="none" w:sz="0" w:space="0" w:color="auto"/>
            <w:left w:val="none" w:sz="0" w:space="0" w:color="auto"/>
            <w:bottom w:val="none" w:sz="0" w:space="0" w:color="auto"/>
            <w:right w:val="none" w:sz="0" w:space="0" w:color="auto"/>
          </w:divBdr>
        </w:div>
        <w:div w:id="1996373307">
          <w:marLeft w:val="0"/>
          <w:marRight w:val="0"/>
          <w:marTop w:val="0"/>
          <w:marBottom w:val="225"/>
          <w:divBdr>
            <w:top w:val="none" w:sz="0" w:space="0" w:color="auto"/>
            <w:left w:val="none" w:sz="0" w:space="0" w:color="auto"/>
            <w:bottom w:val="none" w:sz="0" w:space="0" w:color="auto"/>
            <w:right w:val="none" w:sz="0" w:space="0" w:color="auto"/>
          </w:divBdr>
        </w:div>
        <w:div w:id="431168689">
          <w:marLeft w:val="0"/>
          <w:marRight w:val="0"/>
          <w:marTop w:val="0"/>
          <w:marBottom w:val="225"/>
          <w:divBdr>
            <w:top w:val="none" w:sz="0" w:space="0" w:color="auto"/>
            <w:left w:val="none" w:sz="0" w:space="0" w:color="auto"/>
            <w:bottom w:val="none" w:sz="0" w:space="0" w:color="auto"/>
            <w:right w:val="none" w:sz="0" w:space="0" w:color="auto"/>
          </w:divBdr>
        </w:div>
        <w:div w:id="1130630758">
          <w:marLeft w:val="0"/>
          <w:marRight w:val="0"/>
          <w:marTop w:val="0"/>
          <w:marBottom w:val="225"/>
          <w:divBdr>
            <w:top w:val="none" w:sz="0" w:space="0" w:color="auto"/>
            <w:left w:val="none" w:sz="0" w:space="0" w:color="auto"/>
            <w:bottom w:val="none" w:sz="0" w:space="0" w:color="auto"/>
            <w:right w:val="none" w:sz="0" w:space="0" w:color="auto"/>
          </w:divBdr>
        </w:div>
        <w:div w:id="1862158296">
          <w:marLeft w:val="0"/>
          <w:marRight w:val="0"/>
          <w:marTop w:val="0"/>
          <w:marBottom w:val="225"/>
          <w:divBdr>
            <w:top w:val="none" w:sz="0" w:space="0" w:color="auto"/>
            <w:left w:val="none" w:sz="0" w:space="0" w:color="auto"/>
            <w:bottom w:val="none" w:sz="0" w:space="0" w:color="auto"/>
            <w:right w:val="none" w:sz="0" w:space="0" w:color="auto"/>
          </w:divBdr>
        </w:div>
        <w:div w:id="1366062426">
          <w:marLeft w:val="0"/>
          <w:marRight w:val="0"/>
          <w:marTop w:val="0"/>
          <w:marBottom w:val="225"/>
          <w:divBdr>
            <w:top w:val="none" w:sz="0" w:space="0" w:color="auto"/>
            <w:left w:val="none" w:sz="0" w:space="0" w:color="auto"/>
            <w:bottom w:val="none" w:sz="0" w:space="0" w:color="auto"/>
            <w:right w:val="none" w:sz="0" w:space="0" w:color="auto"/>
          </w:divBdr>
        </w:div>
        <w:div w:id="645474549">
          <w:marLeft w:val="0"/>
          <w:marRight w:val="0"/>
          <w:marTop w:val="0"/>
          <w:marBottom w:val="225"/>
          <w:divBdr>
            <w:top w:val="none" w:sz="0" w:space="0" w:color="auto"/>
            <w:left w:val="none" w:sz="0" w:space="0" w:color="auto"/>
            <w:bottom w:val="none" w:sz="0" w:space="0" w:color="auto"/>
            <w:right w:val="none" w:sz="0" w:space="0" w:color="auto"/>
          </w:divBdr>
        </w:div>
        <w:div w:id="1104230866">
          <w:marLeft w:val="0"/>
          <w:marRight w:val="0"/>
          <w:marTop w:val="0"/>
          <w:marBottom w:val="225"/>
          <w:divBdr>
            <w:top w:val="none" w:sz="0" w:space="0" w:color="auto"/>
            <w:left w:val="none" w:sz="0" w:space="0" w:color="auto"/>
            <w:bottom w:val="none" w:sz="0" w:space="0" w:color="auto"/>
            <w:right w:val="none" w:sz="0" w:space="0" w:color="auto"/>
          </w:divBdr>
        </w:div>
        <w:div w:id="979574729">
          <w:marLeft w:val="0"/>
          <w:marRight w:val="0"/>
          <w:marTop w:val="0"/>
          <w:marBottom w:val="225"/>
          <w:divBdr>
            <w:top w:val="none" w:sz="0" w:space="0" w:color="auto"/>
            <w:left w:val="none" w:sz="0" w:space="0" w:color="auto"/>
            <w:bottom w:val="none" w:sz="0" w:space="0" w:color="auto"/>
            <w:right w:val="none" w:sz="0" w:space="0" w:color="auto"/>
          </w:divBdr>
        </w:div>
        <w:div w:id="1904410725">
          <w:marLeft w:val="0"/>
          <w:marRight w:val="0"/>
          <w:marTop w:val="0"/>
          <w:marBottom w:val="225"/>
          <w:divBdr>
            <w:top w:val="none" w:sz="0" w:space="0" w:color="auto"/>
            <w:left w:val="none" w:sz="0" w:space="0" w:color="auto"/>
            <w:bottom w:val="none" w:sz="0" w:space="0" w:color="auto"/>
            <w:right w:val="none" w:sz="0" w:space="0" w:color="auto"/>
          </w:divBdr>
        </w:div>
        <w:div w:id="549728979">
          <w:marLeft w:val="0"/>
          <w:marRight w:val="0"/>
          <w:marTop w:val="0"/>
          <w:marBottom w:val="225"/>
          <w:divBdr>
            <w:top w:val="none" w:sz="0" w:space="0" w:color="auto"/>
            <w:left w:val="none" w:sz="0" w:space="0" w:color="auto"/>
            <w:bottom w:val="none" w:sz="0" w:space="0" w:color="auto"/>
            <w:right w:val="none" w:sz="0" w:space="0" w:color="auto"/>
          </w:divBdr>
        </w:div>
        <w:div w:id="1312756184">
          <w:marLeft w:val="0"/>
          <w:marRight w:val="0"/>
          <w:marTop w:val="0"/>
          <w:marBottom w:val="225"/>
          <w:divBdr>
            <w:top w:val="none" w:sz="0" w:space="0" w:color="auto"/>
            <w:left w:val="none" w:sz="0" w:space="0" w:color="auto"/>
            <w:bottom w:val="none" w:sz="0" w:space="0" w:color="auto"/>
            <w:right w:val="none" w:sz="0" w:space="0" w:color="auto"/>
          </w:divBdr>
        </w:div>
        <w:div w:id="388726172">
          <w:marLeft w:val="0"/>
          <w:marRight w:val="0"/>
          <w:marTop w:val="0"/>
          <w:marBottom w:val="225"/>
          <w:divBdr>
            <w:top w:val="none" w:sz="0" w:space="0" w:color="auto"/>
            <w:left w:val="none" w:sz="0" w:space="0" w:color="auto"/>
            <w:bottom w:val="none" w:sz="0" w:space="0" w:color="auto"/>
            <w:right w:val="none" w:sz="0" w:space="0" w:color="auto"/>
          </w:divBdr>
        </w:div>
        <w:div w:id="49116054">
          <w:marLeft w:val="0"/>
          <w:marRight w:val="0"/>
          <w:marTop w:val="0"/>
          <w:marBottom w:val="225"/>
          <w:divBdr>
            <w:top w:val="none" w:sz="0" w:space="0" w:color="auto"/>
            <w:left w:val="none" w:sz="0" w:space="0" w:color="auto"/>
            <w:bottom w:val="none" w:sz="0" w:space="0" w:color="auto"/>
            <w:right w:val="none" w:sz="0" w:space="0" w:color="auto"/>
          </w:divBdr>
        </w:div>
        <w:div w:id="2053184523">
          <w:marLeft w:val="0"/>
          <w:marRight w:val="0"/>
          <w:marTop w:val="0"/>
          <w:marBottom w:val="225"/>
          <w:divBdr>
            <w:top w:val="none" w:sz="0" w:space="0" w:color="auto"/>
            <w:left w:val="none" w:sz="0" w:space="0" w:color="auto"/>
            <w:bottom w:val="none" w:sz="0" w:space="0" w:color="auto"/>
            <w:right w:val="none" w:sz="0" w:space="0" w:color="auto"/>
          </w:divBdr>
        </w:div>
        <w:div w:id="1653942623">
          <w:marLeft w:val="0"/>
          <w:marRight w:val="0"/>
          <w:marTop w:val="0"/>
          <w:marBottom w:val="225"/>
          <w:divBdr>
            <w:top w:val="none" w:sz="0" w:space="0" w:color="auto"/>
            <w:left w:val="none" w:sz="0" w:space="0" w:color="auto"/>
            <w:bottom w:val="none" w:sz="0" w:space="0" w:color="auto"/>
            <w:right w:val="none" w:sz="0" w:space="0" w:color="auto"/>
          </w:divBdr>
        </w:div>
        <w:div w:id="1084227695">
          <w:marLeft w:val="0"/>
          <w:marRight w:val="0"/>
          <w:marTop w:val="0"/>
          <w:marBottom w:val="225"/>
          <w:divBdr>
            <w:top w:val="none" w:sz="0" w:space="0" w:color="auto"/>
            <w:left w:val="none" w:sz="0" w:space="0" w:color="auto"/>
            <w:bottom w:val="none" w:sz="0" w:space="0" w:color="auto"/>
            <w:right w:val="none" w:sz="0" w:space="0" w:color="auto"/>
          </w:divBdr>
        </w:div>
        <w:div w:id="631710058">
          <w:marLeft w:val="0"/>
          <w:marRight w:val="0"/>
          <w:marTop w:val="0"/>
          <w:marBottom w:val="225"/>
          <w:divBdr>
            <w:top w:val="none" w:sz="0" w:space="0" w:color="auto"/>
            <w:left w:val="none" w:sz="0" w:space="0" w:color="auto"/>
            <w:bottom w:val="none" w:sz="0" w:space="0" w:color="auto"/>
            <w:right w:val="none" w:sz="0" w:space="0" w:color="auto"/>
          </w:divBdr>
        </w:div>
        <w:div w:id="1683705599">
          <w:marLeft w:val="0"/>
          <w:marRight w:val="0"/>
          <w:marTop w:val="0"/>
          <w:marBottom w:val="225"/>
          <w:divBdr>
            <w:top w:val="none" w:sz="0" w:space="0" w:color="auto"/>
            <w:left w:val="none" w:sz="0" w:space="0" w:color="auto"/>
            <w:bottom w:val="none" w:sz="0" w:space="0" w:color="auto"/>
            <w:right w:val="none" w:sz="0" w:space="0" w:color="auto"/>
          </w:divBdr>
        </w:div>
        <w:div w:id="661617281">
          <w:marLeft w:val="0"/>
          <w:marRight w:val="0"/>
          <w:marTop w:val="0"/>
          <w:marBottom w:val="225"/>
          <w:divBdr>
            <w:top w:val="none" w:sz="0" w:space="0" w:color="auto"/>
            <w:left w:val="none" w:sz="0" w:space="0" w:color="auto"/>
            <w:bottom w:val="none" w:sz="0" w:space="0" w:color="auto"/>
            <w:right w:val="none" w:sz="0" w:space="0" w:color="auto"/>
          </w:divBdr>
        </w:div>
        <w:div w:id="1338729903">
          <w:marLeft w:val="0"/>
          <w:marRight w:val="0"/>
          <w:marTop w:val="0"/>
          <w:marBottom w:val="225"/>
          <w:divBdr>
            <w:top w:val="none" w:sz="0" w:space="0" w:color="auto"/>
            <w:left w:val="none" w:sz="0" w:space="0" w:color="auto"/>
            <w:bottom w:val="none" w:sz="0" w:space="0" w:color="auto"/>
            <w:right w:val="none" w:sz="0" w:space="0" w:color="auto"/>
          </w:divBdr>
        </w:div>
        <w:div w:id="289092593">
          <w:marLeft w:val="0"/>
          <w:marRight w:val="0"/>
          <w:marTop w:val="0"/>
          <w:marBottom w:val="225"/>
          <w:divBdr>
            <w:top w:val="none" w:sz="0" w:space="0" w:color="auto"/>
            <w:left w:val="none" w:sz="0" w:space="0" w:color="auto"/>
            <w:bottom w:val="none" w:sz="0" w:space="0" w:color="auto"/>
            <w:right w:val="none" w:sz="0" w:space="0" w:color="auto"/>
          </w:divBdr>
        </w:div>
        <w:div w:id="1315060220">
          <w:marLeft w:val="0"/>
          <w:marRight w:val="0"/>
          <w:marTop w:val="0"/>
          <w:marBottom w:val="225"/>
          <w:divBdr>
            <w:top w:val="none" w:sz="0" w:space="0" w:color="auto"/>
            <w:left w:val="none" w:sz="0" w:space="0" w:color="auto"/>
            <w:bottom w:val="none" w:sz="0" w:space="0" w:color="auto"/>
            <w:right w:val="none" w:sz="0" w:space="0" w:color="auto"/>
          </w:divBdr>
        </w:div>
        <w:div w:id="124083987">
          <w:marLeft w:val="0"/>
          <w:marRight w:val="0"/>
          <w:marTop w:val="0"/>
          <w:marBottom w:val="225"/>
          <w:divBdr>
            <w:top w:val="none" w:sz="0" w:space="0" w:color="auto"/>
            <w:left w:val="none" w:sz="0" w:space="0" w:color="auto"/>
            <w:bottom w:val="none" w:sz="0" w:space="0" w:color="auto"/>
            <w:right w:val="none" w:sz="0" w:space="0" w:color="auto"/>
          </w:divBdr>
        </w:div>
        <w:div w:id="325986027">
          <w:marLeft w:val="0"/>
          <w:marRight w:val="0"/>
          <w:marTop w:val="0"/>
          <w:marBottom w:val="225"/>
          <w:divBdr>
            <w:top w:val="none" w:sz="0" w:space="0" w:color="auto"/>
            <w:left w:val="none" w:sz="0" w:space="0" w:color="auto"/>
            <w:bottom w:val="none" w:sz="0" w:space="0" w:color="auto"/>
            <w:right w:val="none" w:sz="0" w:space="0" w:color="auto"/>
          </w:divBdr>
        </w:div>
        <w:div w:id="635065305">
          <w:marLeft w:val="0"/>
          <w:marRight w:val="0"/>
          <w:marTop w:val="0"/>
          <w:marBottom w:val="225"/>
          <w:divBdr>
            <w:top w:val="none" w:sz="0" w:space="0" w:color="auto"/>
            <w:left w:val="none" w:sz="0" w:space="0" w:color="auto"/>
            <w:bottom w:val="none" w:sz="0" w:space="0" w:color="auto"/>
            <w:right w:val="none" w:sz="0" w:space="0" w:color="auto"/>
          </w:divBdr>
        </w:div>
        <w:div w:id="1071775799">
          <w:marLeft w:val="0"/>
          <w:marRight w:val="0"/>
          <w:marTop w:val="0"/>
          <w:marBottom w:val="225"/>
          <w:divBdr>
            <w:top w:val="none" w:sz="0" w:space="0" w:color="auto"/>
            <w:left w:val="none" w:sz="0" w:space="0" w:color="auto"/>
            <w:bottom w:val="none" w:sz="0" w:space="0" w:color="auto"/>
            <w:right w:val="none" w:sz="0" w:space="0" w:color="auto"/>
          </w:divBdr>
        </w:div>
        <w:div w:id="1074739972">
          <w:marLeft w:val="0"/>
          <w:marRight w:val="0"/>
          <w:marTop w:val="0"/>
          <w:marBottom w:val="225"/>
          <w:divBdr>
            <w:top w:val="none" w:sz="0" w:space="0" w:color="auto"/>
            <w:left w:val="none" w:sz="0" w:space="0" w:color="auto"/>
            <w:bottom w:val="none" w:sz="0" w:space="0" w:color="auto"/>
            <w:right w:val="none" w:sz="0" w:space="0" w:color="auto"/>
          </w:divBdr>
        </w:div>
        <w:div w:id="314454221">
          <w:marLeft w:val="0"/>
          <w:marRight w:val="0"/>
          <w:marTop w:val="0"/>
          <w:marBottom w:val="225"/>
          <w:divBdr>
            <w:top w:val="none" w:sz="0" w:space="0" w:color="auto"/>
            <w:left w:val="none" w:sz="0" w:space="0" w:color="auto"/>
            <w:bottom w:val="none" w:sz="0" w:space="0" w:color="auto"/>
            <w:right w:val="none" w:sz="0" w:space="0" w:color="auto"/>
          </w:divBdr>
        </w:div>
        <w:div w:id="1062799689">
          <w:marLeft w:val="0"/>
          <w:marRight w:val="0"/>
          <w:marTop w:val="0"/>
          <w:marBottom w:val="225"/>
          <w:divBdr>
            <w:top w:val="none" w:sz="0" w:space="0" w:color="auto"/>
            <w:left w:val="none" w:sz="0" w:space="0" w:color="auto"/>
            <w:bottom w:val="none" w:sz="0" w:space="0" w:color="auto"/>
            <w:right w:val="none" w:sz="0" w:space="0" w:color="auto"/>
          </w:divBdr>
        </w:div>
        <w:div w:id="1317418908">
          <w:marLeft w:val="0"/>
          <w:marRight w:val="0"/>
          <w:marTop w:val="0"/>
          <w:marBottom w:val="225"/>
          <w:divBdr>
            <w:top w:val="none" w:sz="0" w:space="0" w:color="auto"/>
            <w:left w:val="none" w:sz="0" w:space="0" w:color="auto"/>
            <w:bottom w:val="none" w:sz="0" w:space="0" w:color="auto"/>
            <w:right w:val="none" w:sz="0" w:space="0" w:color="auto"/>
          </w:divBdr>
        </w:div>
        <w:div w:id="2098135201">
          <w:marLeft w:val="0"/>
          <w:marRight w:val="0"/>
          <w:marTop w:val="0"/>
          <w:marBottom w:val="225"/>
          <w:divBdr>
            <w:top w:val="none" w:sz="0" w:space="0" w:color="auto"/>
            <w:left w:val="none" w:sz="0" w:space="0" w:color="auto"/>
            <w:bottom w:val="none" w:sz="0" w:space="0" w:color="auto"/>
            <w:right w:val="none" w:sz="0" w:space="0" w:color="auto"/>
          </w:divBdr>
        </w:div>
        <w:div w:id="627706786">
          <w:marLeft w:val="0"/>
          <w:marRight w:val="0"/>
          <w:marTop w:val="0"/>
          <w:marBottom w:val="225"/>
          <w:divBdr>
            <w:top w:val="none" w:sz="0" w:space="0" w:color="auto"/>
            <w:left w:val="none" w:sz="0" w:space="0" w:color="auto"/>
            <w:bottom w:val="none" w:sz="0" w:space="0" w:color="auto"/>
            <w:right w:val="none" w:sz="0" w:space="0" w:color="auto"/>
          </w:divBdr>
        </w:div>
        <w:div w:id="1041591721">
          <w:marLeft w:val="0"/>
          <w:marRight w:val="0"/>
          <w:marTop w:val="0"/>
          <w:marBottom w:val="225"/>
          <w:divBdr>
            <w:top w:val="none" w:sz="0" w:space="0" w:color="auto"/>
            <w:left w:val="none" w:sz="0" w:space="0" w:color="auto"/>
            <w:bottom w:val="none" w:sz="0" w:space="0" w:color="auto"/>
            <w:right w:val="none" w:sz="0" w:space="0" w:color="auto"/>
          </w:divBdr>
        </w:div>
        <w:div w:id="249628131">
          <w:marLeft w:val="0"/>
          <w:marRight w:val="0"/>
          <w:marTop w:val="0"/>
          <w:marBottom w:val="225"/>
          <w:divBdr>
            <w:top w:val="none" w:sz="0" w:space="0" w:color="auto"/>
            <w:left w:val="none" w:sz="0" w:space="0" w:color="auto"/>
            <w:bottom w:val="none" w:sz="0" w:space="0" w:color="auto"/>
            <w:right w:val="none" w:sz="0" w:space="0" w:color="auto"/>
          </w:divBdr>
        </w:div>
        <w:div w:id="1475950471">
          <w:marLeft w:val="0"/>
          <w:marRight w:val="0"/>
          <w:marTop w:val="0"/>
          <w:marBottom w:val="225"/>
          <w:divBdr>
            <w:top w:val="none" w:sz="0" w:space="0" w:color="auto"/>
            <w:left w:val="none" w:sz="0" w:space="0" w:color="auto"/>
            <w:bottom w:val="none" w:sz="0" w:space="0" w:color="auto"/>
            <w:right w:val="none" w:sz="0" w:space="0" w:color="auto"/>
          </w:divBdr>
        </w:div>
        <w:div w:id="1335380877">
          <w:marLeft w:val="0"/>
          <w:marRight w:val="0"/>
          <w:marTop w:val="0"/>
          <w:marBottom w:val="225"/>
          <w:divBdr>
            <w:top w:val="none" w:sz="0" w:space="0" w:color="auto"/>
            <w:left w:val="none" w:sz="0" w:space="0" w:color="auto"/>
            <w:bottom w:val="none" w:sz="0" w:space="0" w:color="auto"/>
            <w:right w:val="none" w:sz="0" w:space="0" w:color="auto"/>
          </w:divBdr>
        </w:div>
        <w:div w:id="1957369833">
          <w:marLeft w:val="0"/>
          <w:marRight w:val="0"/>
          <w:marTop w:val="0"/>
          <w:marBottom w:val="225"/>
          <w:divBdr>
            <w:top w:val="none" w:sz="0" w:space="0" w:color="auto"/>
            <w:left w:val="none" w:sz="0" w:space="0" w:color="auto"/>
            <w:bottom w:val="none" w:sz="0" w:space="0" w:color="auto"/>
            <w:right w:val="none" w:sz="0" w:space="0" w:color="auto"/>
          </w:divBdr>
        </w:div>
        <w:div w:id="1199590097">
          <w:marLeft w:val="0"/>
          <w:marRight w:val="0"/>
          <w:marTop w:val="0"/>
          <w:marBottom w:val="225"/>
          <w:divBdr>
            <w:top w:val="none" w:sz="0" w:space="0" w:color="auto"/>
            <w:left w:val="none" w:sz="0" w:space="0" w:color="auto"/>
            <w:bottom w:val="none" w:sz="0" w:space="0" w:color="auto"/>
            <w:right w:val="none" w:sz="0" w:space="0" w:color="auto"/>
          </w:divBdr>
        </w:div>
        <w:div w:id="1383671254">
          <w:marLeft w:val="0"/>
          <w:marRight w:val="0"/>
          <w:marTop w:val="0"/>
          <w:marBottom w:val="225"/>
          <w:divBdr>
            <w:top w:val="none" w:sz="0" w:space="0" w:color="auto"/>
            <w:left w:val="none" w:sz="0" w:space="0" w:color="auto"/>
            <w:bottom w:val="none" w:sz="0" w:space="0" w:color="auto"/>
            <w:right w:val="none" w:sz="0" w:space="0" w:color="auto"/>
          </w:divBdr>
        </w:div>
        <w:div w:id="152378690">
          <w:marLeft w:val="0"/>
          <w:marRight w:val="0"/>
          <w:marTop w:val="0"/>
          <w:marBottom w:val="225"/>
          <w:divBdr>
            <w:top w:val="none" w:sz="0" w:space="0" w:color="auto"/>
            <w:left w:val="none" w:sz="0" w:space="0" w:color="auto"/>
            <w:bottom w:val="none" w:sz="0" w:space="0" w:color="auto"/>
            <w:right w:val="none" w:sz="0" w:space="0" w:color="auto"/>
          </w:divBdr>
        </w:div>
        <w:div w:id="1979146422">
          <w:marLeft w:val="0"/>
          <w:marRight w:val="0"/>
          <w:marTop w:val="0"/>
          <w:marBottom w:val="225"/>
          <w:divBdr>
            <w:top w:val="none" w:sz="0" w:space="0" w:color="auto"/>
            <w:left w:val="none" w:sz="0" w:space="0" w:color="auto"/>
            <w:bottom w:val="none" w:sz="0" w:space="0" w:color="auto"/>
            <w:right w:val="none" w:sz="0" w:space="0" w:color="auto"/>
          </w:divBdr>
        </w:div>
        <w:div w:id="1218125889">
          <w:marLeft w:val="0"/>
          <w:marRight w:val="0"/>
          <w:marTop w:val="0"/>
          <w:marBottom w:val="225"/>
          <w:divBdr>
            <w:top w:val="none" w:sz="0" w:space="0" w:color="auto"/>
            <w:left w:val="none" w:sz="0" w:space="0" w:color="auto"/>
            <w:bottom w:val="none" w:sz="0" w:space="0" w:color="auto"/>
            <w:right w:val="none" w:sz="0" w:space="0" w:color="auto"/>
          </w:divBdr>
        </w:div>
        <w:div w:id="1862086403">
          <w:marLeft w:val="0"/>
          <w:marRight w:val="0"/>
          <w:marTop w:val="0"/>
          <w:marBottom w:val="225"/>
          <w:divBdr>
            <w:top w:val="none" w:sz="0" w:space="0" w:color="auto"/>
            <w:left w:val="none" w:sz="0" w:space="0" w:color="auto"/>
            <w:bottom w:val="none" w:sz="0" w:space="0" w:color="auto"/>
            <w:right w:val="none" w:sz="0" w:space="0" w:color="auto"/>
          </w:divBdr>
        </w:div>
        <w:div w:id="756438434">
          <w:marLeft w:val="0"/>
          <w:marRight w:val="0"/>
          <w:marTop w:val="0"/>
          <w:marBottom w:val="225"/>
          <w:divBdr>
            <w:top w:val="none" w:sz="0" w:space="0" w:color="auto"/>
            <w:left w:val="none" w:sz="0" w:space="0" w:color="auto"/>
            <w:bottom w:val="none" w:sz="0" w:space="0" w:color="auto"/>
            <w:right w:val="none" w:sz="0" w:space="0" w:color="auto"/>
          </w:divBdr>
        </w:div>
        <w:div w:id="1153180864">
          <w:marLeft w:val="0"/>
          <w:marRight w:val="0"/>
          <w:marTop w:val="0"/>
          <w:marBottom w:val="225"/>
          <w:divBdr>
            <w:top w:val="none" w:sz="0" w:space="0" w:color="auto"/>
            <w:left w:val="none" w:sz="0" w:space="0" w:color="auto"/>
            <w:bottom w:val="none" w:sz="0" w:space="0" w:color="auto"/>
            <w:right w:val="none" w:sz="0" w:space="0" w:color="auto"/>
          </w:divBdr>
        </w:div>
        <w:div w:id="1643120958">
          <w:marLeft w:val="0"/>
          <w:marRight w:val="0"/>
          <w:marTop w:val="0"/>
          <w:marBottom w:val="225"/>
          <w:divBdr>
            <w:top w:val="none" w:sz="0" w:space="0" w:color="auto"/>
            <w:left w:val="none" w:sz="0" w:space="0" w:color="auto"/>
            <w:bottom w:val="none" w:sz="0" w:space="0" w:color="auto"/>
            <w:right w:val="none" w:sz="0" w:space="0" w:color="auto"/>
          </w:divBdr>
        </w:div>
        <w:div w:id="607784673">
          <w:marLeft w:val="0"/>
          <w:marRight w:val="0"/>
          <w:marTop w:val="0"/>
          <w:marBottom w:val="225"/>
          <w:divBdr>
            <w:top w:val="none" w:sz="0" w:space="0" w:color="auto"/>
            <w:left w:val="none" w:sz="0" w:space="0" w:color="auto"/>
            <w:bottom w:val="none" w:sz="0" w:space="0" w:color="auto"/>
            <w:right w:val="none" w:sz="0" w:space="0" w:color="auto"/>
          </w:divBdr>
        </w:div>
        <w:div w:id="1759053667">
          <w:marLeft w:val="0"/>
          <w:marRight w:val="0"/>
          <w:marTop w:val="0"/>
          <w:marBottom w:val="225"/>
          <w:divBdr>
            <w:top w:val="none" w:sz="0" w:space="0" w:color="auto"/>
            <w:left w:val="none" w:sz="0" w:space="0" w:color="auto"/>
            <w:bottom w:val="none" w:sz="0" w:space="0" w:color="auto"/>
            <w:right w:val="none" w:sz="0" w:space="0" w:color="auto"/>
          </w:divBdr>
        </w:div>
        <w:div w:id="1955473914">
          <w:marLeft w:val="0"/>
          <w:marRight w:val="0"/>
          <w:marTop w:val="0"/>
          <w:marBottom w:val="225"/>
          <w:divBdr>
            <w:top w:val="none" w:sz="0" w:space="0" w:color="auto"/>
            <w:left w:val="none" w:sz="0" w:space="0" w:color="auto"/>
            <w:bottom w:val="none" w:sz="0" w:space="0" w:color="auto"/>
            <w:right w:val="none" w:sz="0" w:space="0" w:color="auto"/>
          </w:divBdr>
        </w:div>
        <w:div w:id="1945306979">
          <w:marLeft w:val="0"/>
          <w:marRight w:val="0"/>
          <w:marTop w:val="0"/>
          <w:marBottom w:val="225"/>
          <w:divBdr>
            <w:top w:val="none" w:sz="0" w:space="0" w:color="auto"/>
            <w:left w:val="none" w:sz="0" w:space="0" w:color="auto"/>
            <w:bottom w:val="none" w:sz="0" w:space="0" w:color="auto"/>
            <w:right w:val="none" w:sz="0" w:space="0" w:color="auto"/>
          </w:divBdr>
        </w:div>
        <w:div w:id="2080714835">
          <w:marLeft w:val="0"/>
          <w:marRight w:val="0"/>
          <w:marTop w:val="0"/>
          <w:marBottom w:val="225"/>
          <w:divBdr>
            <w:top w:val="none" w:sz="0" w:space="0" w:color="auto"/>
            <w:left w:val="none" w:sz="0" w:space="0" w:color="auto"/>
            <w:bottom w:val="none" w:sz="0" w:space="0" w:color="auto"/>
            <w:right w:val="none" w:sz="0" w:space="0" w:color="auto"/>
          </w:divBdr>
        </w:div>
        <w:div w:id="2119713067">
          <w:marLeft w:val="0"/>
          <w:marRight w:val="0"/>
          <w:marTop w:val="0"/>
          <w:marBottom w:val="225"/>
          <w:divBdr>
            <w:top w:val="none" w:sz="0" w:space="0" w:color="auto"/>
            <w:left w:val="none" w:sz="0" w:space="0" w:color="auto"/>
            <w:bottom w:val="none" w:sz="0" w:space="0" w:color="auto"/>
            <w:right w:val="none" w:sz="0" w:space="0" w:color="auto"/>
          </w:divBdr>
        </w:div>
        <w:div w:id="535897135">
          <w:marLeft w:val="0"/>
          <w:marRight w:val="0"/>
          <w:marTop w:val="0"/>
          <w:marBottom w:val="225"/>
          <w:divBdr>
            <w:top w:val="none" w:sz="0" w:space="0" w:color="auto"/>
            <w:left w:val="none" w:sz="0" w:space="0" w:color="auto"/>
            <w:bottom w:val="none" w:sz="0" w:space="0" w:color="auto"/>
            <w:right w:val="none" w:sz="0" w:space="0" w:color="auto"/>
          </w:divBdr>
        </w:div>
        <w:div w:id="808744282">
          <w:marLeft w:val="0"/>
          <w:marRight w:val="0"/>
          <w:marTop w:val="0"/>
          <w:marBottom w:val="225"/>
          <w:divBdr>
            <w:top w:val="none" w:sz="0" w:space="0" w:color="auto"/>
            <w:left w:val="none" w:sz="0" w:space="0" w:color="auto"/>
            <w:bottom w:val="none" w:sz="0" w:space="0" w:color="auto"/>
            <w:right w:val="none" w:sz="0" w:space="0" w:color="auto"/>
          </w:divBdr>
        </w:div>
        <w:div w:id="722604150">
          <w:marLeft w:val="0"/>
          <w:marRight w:val="0"/>
          <w:marTop w:val="0"/>
          <w:marBottom w:val="225"/>
          <w:divBdr>
            <w:top w:val="none" w:sz="0" w:space="0" w:color="auto"/>
            <w:left w:val="none" w:sz="0" w:space="0" w:color="auto"/>
            <w:bottom w:val="none" w:sz="0" w:space="0" w:color="auto"/>
            <w:right w:val="none" w:sz="0" w:space="0" w:color="auto"/>
          </w:divBdr>
        </w:div>
        <w:div w:id="19937596">
          <w:marLeft w:val="0"/>
          <w:marRight w:val="0"/>
          <w:marTop w:val="0"/>
          <w:marBottom w:val="225"/>
          <w:divBdr>
            <w:top w:val="none" w:sz="0" w:space="0" w:color="auto"/>
            <w:left w:val="none" w:sz="0" w:space="0" w:color="auto"/>
            <w:bottom w:val="none" w:sz="0" w:space="0" w:color="auto"/>
            <w:right w:val="none" w:sz="0" w:space="0" w:color="auto"/>
          </w:divBdr>
        </w:div>
        <w:div w:id="1502812157">
          <w:marLeft w:val="0"/>
          <w:marRight w:val="0"/>
          <w:marTop w:val="0"/>
          <w:marBottom w:val="225"/>
          <w:divBdr>
            <w:top w:val="none" w:sz="0" w:space="0" w:color="auto"/>
            <w:left w:val="none" w:sz="0" w:space="0" w:color="auto"/>
            <w:bottom w:val="none" w:sz="0" w:space="0" w:color="auto"/>
            <w:right w:val="none" w:sz="0" w:space="0" w:color="auto"/>
          </w:divBdr>
        </w:div>
        <w:div w:id="1372418757">
          <w:marLeft w:val="0"/>
          <w:marRight w:val="0"/>
          <w:marTop w:val="0"/>
          <w:marBottom w:val="225"/>
          <w:divBdr>
            <w:top w:val="none" w:sz="0" w:space="0" w:color="auto"/>
            <w:left w:val="none" w:sz="0" w:space="0" w:color="auto"/>
            <w:bottom w:val="none" w:sz="0" w:space="0" w:color="auto"/>
            <w:right w:val="none" w:sz="0" w:space="0" w:color="auto"/>
          </w:divBdr>
        </w:div>
        <w:div w:id="233009159">
          <w:marLeft w:val="0"/>
          <w:marRight w:val="0"/>
          <w:marTop w:val="0"/>
          <w:marBottom w:val="225"/>
          <w:divBdr>
            <w:top w:val="none" w:sz="0" w:space="0" w:color="auto"/>
            <w:left w:val="none" w:sz="0" w:space="0" w:color="auto"/>
            <w:bottom w:val="none" w:sz="0" w:space="0" w:color="auto"/>
            <w:right w:val="none" w:sz="0" w:space="0" w:color="auto"/>
          </w:divBdr>
        </w:div>
        <w:div w:id="1886091653">
          <w:marLeft w:val="0"/>
          <w:marRight w:val="0"/>
          <w:marTop w:val="0"/>
          <w:marBottom w:val="225"/>
          <w:divBdr>
            <w:top w:val="none" w:sz="0" w:space="0" w:color="auto"/>
            <w:left w:val="none" w:sz="0" w:space="0" w:color="auto"/>
            <w:bottom w:val="none" w:sz="0" w:space="0" w:color="auto"/>
            <w:right w:val="none" w:sz="0" w:space="0" w:color="auto"/>
          </w:divBdr>
        </w:div>
        <w:div w:id="34432065">
          <w:marLeft w:val="0"/>
          <w:marRight w:val="0"/>
          <w:marTop w:val="0"/>
          <w:marBottom w:val="225"/>
          <w:divBdr>
            <w:top w:val="none" w:sz="0" w:space="0" w:color="auto"/>
            <w:left w:val="none" w:sz="0" w:space="0" w:color="auto"/>
            <w:bottom w:val="none" w:sz="0" w:space="0" w:color="auto"/>
            <w:right w:val="none" w:sz="0" w:space="0" w:color="auto"/>
          </w:divBdr>
        </w:div>
        <w:div w:id="889730430">
          <w:marLeft w:val="0"/>
          <w:marRight w:val="0"/>
          <w:marTop w:val="0"/>
          <w:marBottom w:val="225"/>
          <w:divBdr>
            <w:top w:val="none" w:sz="0" w:space="0" w:color="auto"/>
            <w:left w:val="none" w:sz="0" w:space="0" w:color="auto"/>
            <w:bottom w:val="none" w:sz="0" w:space="0" w:color="auto"/>
            <w:right w:val="none" w:sz="0" w:space="0" w:color="auto"/>
          </w:divBdr>
        </w:div>
        <w:div w:id="723216346">
          <w:marLeft w:val="0"/>
          <w:marRight w:val="0"/>
          <w:marTop w:val="0"/>
          <w:marBottom w:val="225"/>
          <w:divBdr>
            <w:top w:val="none" w:sz="0" w:space="0" w:color="auto"/>
            <w:left w:val="none" w:sz="0" w:space="0" w:color="auto"/>
            <w:bottom w:val="none" w:sz="0" w:space="0" w:color="auto"/>
            <w:right w:val="none" w:sz="0" w:space="0" w:color="auto"/>
          </w:divBdr>
        </w:div>
        <w:div w:id="1182088838">
          <w:marLeft w:val="0"/>
          <w:marRight w:val="0"/>
          <w:marTop w:val="0"/>
          <w:marBottom w:val="225"/>
          <w:divBdr>
            <w:top w:val="none" w:sz="0" w:space="0" w:color="auto"/>
            <w:left w:val="none" w:sz="0" w:space="0" w:color="auto"/>
            <w:bottom w:val="none" w:sz="0" w:space="0" w:color="auto"/>
            <w:right w:val="none" w:sz="0" w:space="0" w:color="auto"/>
          </w:divBdr>
        </w:div>
        <w:div w:id="698815753">
          <w:marLeft w:val="0"/>
          <w:marRight w:val="0"/>
          <w:marTop w:val="0"/>
          <w:marBottom w:val="225"/>
          <w:divBdr>
            <w:top w:val="none" w:sz="0" w:space="0" w:color="auto"/>
            <w:left w:val="none" w:sz="0" w:space="0" w:color="auto"/>
            <w:bottom w:val="none" w:sz="0" w:space="0" w:color="auto"/>
            <w:right w:val="none" w:sz="0" w:space="0" w:color="auto"/>
          </w:divBdr>
        </w:div>
        <w:div w:id="194393902">
          <w:marLeft w:val="0"/>
          <w:marRight w:val="0"/>
          <w:marTop w:val="0"/>
          <w:marBottom w:val="225"/>
          <w:divBdr>
            <w:top w:val="none" w:sz="0" w:space="0" w:color="auto"/>
            <w:left w:val="none" w:sz="0" w:space="0" w:color="auto"/>
            <w:bottom w:val="none" w:sz="0" w:space="0" w:color="auto"/>
            <w:right w:val="none" w:sz="0" w:space="0" w:color="auto"/>
          </w:divBdr>
        </w:div>
        <w:div w:id="2049796428">
          <w:marLeft w:val="0"/>
          <w:marRight w:val="0"/>
          <w:marTop w:val="0"/>
          <w:marBottom w:val="225"/>
          <w:divBdr>
            <w:top w:val="none" w:sz="0" w:space="0" w:color="auto"/>
            <w:left w:val="none" w:sz="0" w:space="0" w:color="auto"/>
            <w:bottom w:val="none" w:sz="0" w:space="0" w:color="auto"/>
            <w:right w:val="none" w:sz="0" w:space="0" w:color="auto"/>
          </w:divBdr>
        </w:div>
        <w:div w:id="744499430">
          <w:marLeft w:val="0"/>
          <w:marRight w:val="0"/>
          <w:marTop w:val="0"/>
          <w:marBottom w:val="225"/>
          <w:divBdr>
            <w:top w:val="none" w:sz="0" w:space="0" w:color="auto"/>
            <w:left w:val="none" w:sz="0" w:space="0" w:color="auto"/>
            <w:bottom w:val="none" w:sz="0" w:space="0" w:color="auto"/>
            <w:right w:val="none" w:sz="0" w:space="0" w:color="auto"/>
          </w:divBdr>
        </w:div>
        <w:div w:id="320233613">
          <w:marLeft w:val="0"/>
          <w:marRight w:val="0"/>
          <w:marTop w:val="0"/>
          <w:marBottom w:val="225"/>
          <w:divBdr>
            <w:top w:val="none" w:sz="0" w:space="0" w:color="auto"/>
            <w:left w:val="none" w:sz="0" w:space="0" w:color="auto"/>
            <w:bottom w:val="none" w:sz="0" w:space="0" w:color="auto"/>
            <w:right w:val="none" w:sz="0" w:space="0" w:color="auto"/>
          </w:divBdr>
        </w:div>
        <w:div w:id="520095801">
          <w:marLeft w:val="0"/>
          <w:marRight w:val="0"/>
          <w:marTop w:val="0"/>
          <w:marBottom w:val="225"/>
          <w:divBdr>
            <w:top w:val="none" w:sz="0" w:space="0" w:color="auto"/>
            <w:left w:val="none" w:sz="0" w:space="0" w:color="auto"/>
            <w:bottom w:val="none" w:sz="0" w:space="0" w:color="auto"/>
            <w:right w:val="none" w:sz="0" w:space="0" w:color="auto"/>
          </w:divBdr>
        </w:div>
        <w:div w:id="2037659511">
          <w:marLeft w:val="0"/>
          <w:marRight w:val="0"/>
          <w:marTop w:val="0"/>
          <w:marBottom w:val="225"/>
          <w:divBdr>
            <w:top w:val="none" w:sz="0" w:space="0" w:color="auto"/>
            <w:left w:val="none" w:sz="0" w:space="0" w:color="auto"/>
            <w:bottom w:val="none" w:sz="0" w:space="0" w:color="auto"/>
            <w:right w:val="none" w:sz="0" w:space="0" w:color="auto"/>
          </w:divBdr>
        </w:div>
        <w:div w:id="1458648077">
          <w:marLeft w:val="0"/>
          <w:marRight w:val="0"/>
          <w:marTop w:val="0"/>
          <w:marBottom w:val="225"/>
          <w:divBdr>
            <w:top w:val="none" w:sz="0" w:space="0" w:color="auto"/>
            <w:left w:val="none" w:sz="0" w:space="0" w:color="auto"/>
            <w:bottom w:val="none" w:sz="0" w:space="0" w:color="auto"/>
            <w:right w:val="none" w:sz="0" w:space="0" w:color="auto"/>
          </w:divBdr>
        </w:div>
        <w:div w:id="1976833960">
          <w:marLeft w:val="0"/>
          <w:marRight w:val="0"/>
          <w:marTop w:val="0"/>
          <w:marBottom w:val="225"/>
          <w:divBdr>
            <w:top w:val="none" w:sz="0" w:space="0" w:color="auto"/>
            <w:left w:val="none" w:sz="0" w:space="0" w:color="auto"/>
            <w:bottom w:val="none" w:sz="0" w:space="0" w:color="auto"/>
            <w:right w:val="none" w:sz="0" w:space="0" w:color="auto"/>
          </w:divBdr>
        </w:div>
        <w:div w:id="153375575">
          <w:marLeft w:val="0"/>
          <w:marRight w:val="0"/>
          <w:marTop w:val="0"/>
          <w:marBottom w:val="225"/>
          <w:divBdr>
            <w:top w:val="none" w:sz="0" w:space="0" w:color="auto"/>
            <w:left w:val="none" w:sz="0" w:space="0" w:color="auto"/>
            <w:bottom w:val="none" w:sz="0" w:space="0" w:color="auto"/>
            <w:right w:val="none" w:sz="0" w:space="0" w:color="auto"/>
          </w:divBdr>
        </w:div>
        <w:div w:id="1145971154">
          <w:marLeft w:val="0"/>
          <w:marRight w:val="0"/>
          <w:marTop w:val="0"/>
          <w:marBottom w:val="225"/>
          <w:divBdr>
            <w:top w:val="none" w:sz="0" w:space="0" w:color="auto"/>
            <w:left w:val="none" w:sz="0" w:space="0" w:color="auto"/>
            <w:bottom w:val="none" w:sz="0" w:space="0" w:color="auto"/>
            <w:right w:val="none" w:sz="0" w:space="0" w:color="auto"/>
          </w:divBdr>
        </w:div>
        <w:div w:id="40444689">
          <w:marLeft w:val="0"/>
          <w:marRight w:val="0"/>
          <w:marTop w:val="0"/>
          <w:marBottom w:val="225"/>
          <w:divBdr>
            <w:top w:val="none" w:sz="0" w:space="0" w:color="auto"/>
            <w:left w:val="none" w:sz="0" w:space="0" w:color="auto"/>
            <w:bottom w:val="none" w:sz="0" w:space="0" w:color="auto"/>
            <w:right w:val="none" w:sz="0" w:space="0" w:color="auto"/>
          </w:divBdr>
        </w:div>
        <w:div w:id="1392967927">
          <w:marLeft w:val="0"/>
          <w:marRight w:val="0"/>
          <w:marTop w:val="0"/>
          <w:marBottom w:val="225"/>
          <w:divBdr>
            <w:top w:val="none" w:sz="0" w:space="0" w:color="auto"/>
            <w:left w:val="none" w:sz="0" w:space="0" w:color="auto"/>
            <w:bottom w:val="none" w:sz="0" w:space="0" w:color="auto"/>
            <w:right w:val="none" w:sz="0" w:space="0" w:color="auto"/>
          </w:divBdr>
        </w:div>
        <w:div w:id="268704327">
          <w:marLeft w:val="0"/>
          <w:marRight w:val="0"/>
          <w:marTop w:val="0"/>
          <w:marBottom w:val="225"/>
          <w:divBdr>
            <w:top w:val="none" w:sz="0" w:space="0" w:color="auto"/>
            <w:left w:val="none" w:sz="0" w:space="0" w:color="auto"/>
            <w:bottom w:val="none" w:sz="0" w:space="0" w:color="auto"/>
            <w:right w:val="none" w:sz="0" w:space="0" w:color="auto"/>
          </w:divBdr>
        </w:div>
        <w:div w:id="510949325">
          <w:marLeft w:val="0"/>
          <w:marRight w:val="0"/>
          <w:marTop w:val="0"/>
          <w:marBottom w:val="225"/>
          <w:divBdr>
            <w:top w:val="none" w:sz="0" w:space="0" w:color="auto"/>
            <w:left w:val="none" w:sz="0" w:space="0" w:color="auto"/>
            <w:bottom w:val="none" w:sz="0" w:space="0" w:color="auto"/>
            <w:right w:val="none" w:sz="0" w:space="0" w:color="auto"/>
          </w:divBdr>
        </w:div>
        <w:div w:id="474690176">
          <w:marLeft w:val="0"/>
          <w:marRight w:val="0"/>
          <w:marTop w:val="0"/>
          <w:marBottom w:val="225"/>
          <w:divBdr>
            <w:top w:val="none" w:sz="0" w:space="0" w:color="auto"/>
            <w:left w:val="none" w:sz="0" w:space="0" w:color="auto"/>
            <w:bottom w:val="none" w:sz="0" w:space="0" w:color="auto"/>
            <w:right w:val="none" w:sz="0" w:space="0" w:color="auto"/>
          </w:divBdr>
        </w:div>
        <w:div w:id="8871427">
          <w:marLeft w:val="0"/>
          <w:marRight w:val="0"/>
          <w:marTop w:val="0"/>
          <w:marBottom w:val="225"/>
          <w:divBdr>
            <w:top w:val="none" w:sz="0" w:space="0" w:color="auto"/>
            <w:left w:val="none" w:sz="0" w:space="0" w:color="auto"/>
            <w:bottom w:val="none" w:sz="0" w:space="0" w:color="auto"/>
            <w:right w:val="none" w:sz="0" w:space="0" w:color="auto"/>
          </w:divBdr>
        </w:div>
        <w:div w:id="1116144836">
          <w:marLeft w:val="0"/>
          <w:marRight w:val="0"/>
          <w:marTop w:val="0"/>
          <w:marBottom w:val="225"/>
          <w:divBdr>
            <w:top w:val="none" w:sz="0" w:space="0" w:color="auto"/>
            <w:left w:val="none" w:sz="0" w:space="0" w:color="auto"/>
            <w:bottom w:val="none" w:sz="0" w:space="0" w:color="auto"/>
            <w:right w:val="none" w:sz="0" w:space="0" w:color="auto"/>
          </w:divBdr>
        </w:div>
        <w:div w:id="1252592304">
          <w:marLeft w:val="0"/>
          <w:marRight w:val="0"/>
          <w:marTop w:val="0"/>
          <w:marBottom w:val="225"/>
          <w:divBdr>
            <w:top w:val="none" w:sz="0" w:space="0" w:color="auto"/>
            <w:left w:val="none" w:sz="0" w:space="0" w:color="auto"/>
            <w:bottom w:val="none" w:sz="0" w:space="0" w:color="auto"/>
            <w:right w:val="none" w:sz="0" w:space="0" w:color="auto"/>
          </w:divBdr>
        </w:div>
        <w:div w:id="493953427">
          <w:marLeft w:val="0"/>
          <w:marRight w:val="0"/>
          <w:marTop w:val="0"/>
          <w:marBottom w:val="225"/>
          <w:divBdr>
            <w:top w:val="none" w:sz="0" w:space="0" w:color="auto"/>
            <w:left w:val="none" w:sz="0" w:space="0" w:color="auto"/>
            <w:bottom w:val="none" w:sz="0" w:space="0" w:color="auto"/>
            <w:right w:val="none" w:sz="0" w:space="0" w:color="auto"/>
          </w:divBdr>
        </w:div>
        <w:div w:id="686173644">
          <w:marLeft w:val="0"/>
          <w:marRight w:val="0"/>
          <w:marTop w:val="0"/>
          <w:marBottom w:val="225"/>
          <w:divBdr>
            <w:top w:val="none" w:sz="0" w:space="0" w:color="auto"/>
            <w:left w:val="none" w:sz="0" w:space="0" w:color="auto"/>
            <w:bottom w:val="none" w:sz="0" w:space="0" w:color="auto"/>
            <w:right w:val="none" w:sz="0" w:space="0" w:color="auto"/>
          </w:divBdr>
        </w:div>
        <w:div w:id="1956521097">
          <w:marLeft w:val="0"/>
          <w:marRight w:val="0"/>
          <w:marTop w:val="0"/>
          <w:marBottom w:val="225"/>
          <w:divBdr>
            <w:top w:val="none" w:sz="0" w:space="0" w:color="auto"/>
            <w:left w:val="none" w:sz="0" w:space="0" w:color="auto"/>
            <w:bottom w:val="none" w:sz="0" w:space="0" w:color="auto"/>
            <w:right w:val="none" w:sz="0" w:space="0" w:color="auto"/>
          </w:divBdr>
        </w:div>
        <w:div w:id="620116606">
          <w:marLeft w:val="0"/>
          <w:marRight w:val="0"/>
          <w:marTop w:val="0"/>
          <w:marBottom w:val="225"/>
          <w:divBdr>
            <w:top w:val="none" w:sz="0" w:space="0" w:color="auto"/>
            <w:left w:val="none" w:sz="0" w:space="0" w:color="auto"/>
            <w:bottom w:val="none" w:sz="0" w:space="0" w:color="auto"/>
            <w:right w:val="none" w:sz="0" w:space="0" w:color="auto"/>
          </w:divBdr>
        </w:div>
        <w:div w:id="435642064">
          <w:marLeft w:val="0"/>
          <w:marRight w:val="0"/>
          <w:marTop w:val="0"/>
          <w:marBottom w:val="225"/>
          <w:divBdr>
            <w:top w:val="none" w:sz="0" w:space="0" w:color="auto"/>
            <w:left w:val="none" w:sz="0" w:space="0" w:color="auto"/>
            <w:bottom w:val="none" w:sz="0" w:space="0" w:color="auto"/>
            <w:right w:val="none" w:sz="0" w:space="0" w:color="auto"/>
          </w:divBdr>
        </w:div>
        <w:div w:id="207199658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1943</Words>
  <Characters>11081</Characters>
  <Application>Microsoft Office Word</Application>
  <DocSecurity>0</DocSecurity>
  <Lines>92</Lines>
  <Paragraphs>25</Paragraphs>
  <ScaleCrop>false</ScaleCrop>
  <Company>P R C</Company>
  <LinksUpToDate>false</LinksUpToDate>
  <CharactersWithSpaces>12999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2021-04-13T01:24:00Z</dcterms:created>
  <dcterms:modified xsi:type="dcterms:W3CDTF">2021-04-13T01:25:00Z</dcterms:modified>
</cp:coreProperties>
</file>